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13347" w14:textId="2E490B85" w:rsidR="00B0061B" w:rsidRPr="00B0061B" w:rsidRDefault="00FF4F0F" w:rsidP="00E45F3E">
      <w:pPr>
        <w:spacing w:after="60"/>
        <w:ind w:left="2383" w:right="-26" w:hangingChars="993" w:hanging="2383"/>
        <w:rPr>
          <w:rFonts w:ascii="Arial" w:eastAsia="等线" w:hAnsi="Arial" w:cs="Arial"/>
          <w:b/>
          <w:sz w:val="24"/>
          <w:szCs w:val="24"/>
          <w:lang w:eastAsia="zh-CN"/>
        </w:rPr>
      </w:pPr>
      <w:r w:rsidRPr="00FF4F0F">
        <w:rPr>
          <w:rFonts w:ascii="Arial" w:eastAsia="等线" w:hAnsi="Arial" w:cs="Arial"/>
          <w:b/>
          <w:sz w:val="24"/>
          <w:szCs w:val="24"/>
          <w:lang w:eastAsia="zh-CN"/>
        </w:rPr>
        <w:t>3GPP TSG-RAN WG4 Meeting # 101-bis-e</w:t>
      </w:r>
      <w:r w:rsidR="00B0061B" w:rsidRPr="00B0061B">
        <w:rPr>
          <w:rFonts w:ascii="Arial" w:eastAsia="等线" w:hAnsi="Arial" w:cs="Arial"/>
          <w:b/>
          <w:sz w:val="24"/>
          <w:szCs w:val="24"/>
          <w:lang w:eastAsia="zh-CN"/>
        </w:rPr>
        <w:t xml:space="preserve"> </w:t>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r>
      <w:r w:rsidR="00B0061B" w:rsidRPr="00B0061B">
        <w:rPr>
          <w:rFonts w:ascii="Arial" w:eastAsia="等线" w:hAnsi="Arial" w:cs="Arial"/>
          <w:b/>
          <w:sz w:val="24"/>
          <w:szCs w:val="24"/>
          <w:lang w:eastAsia="zh-CN"/>
        </w:rPr>
        <w:tab/>
        <w:t>R4-2</w:t>
      </w:r>
      <w:r w:rsidR="00BD4CD1">
        <w:rPr>
          <w:rFonts w:ascii="Arial" w:eastAsia="等线" w:hAnsi="Arial" w:cs="Arial"/>
          <w:b/>
          <w:sz w:val="24"/>
          <w:szCs w:val="24"/>
          <w:lang w:eastAsia="zh-CN"/>
        </w:rPr>
        <w:t>2</w:t>
      </w:r>
      <w:r w:rsidR="00B0061B" w:rsidRPr="00B0061B">
        <w:rPr>
          <w:rFonts w:ascii="Arial" w:eastAsia="等线" w:hAnsi="Arial" w:cs="Arial"/>
          <w:b/>
          <w:sz w:val="24"/>
          <w:szCs w:val="24"/>
          <w:lang w:eastAsia="zh-CN"/>
        </w:rPr>
        <w:t>0</w:t>
      </w:r>
      <w:r w:rsidR="00D619BD">
        <w:rPr>
          <w:rFonts w:ascii="Arial" w:eastAsia="等线" w:hAnsi="Arial" w:cs="Arial"/>
          <w:b/>
          <w:sz w:val="24"/>
          <w:szCs w:val="24"/>
          <w:lang w:eastAsia="zh-CN"/>
        </w:rPr>
        <w:t>2418</w:t>
      </w:r>
      <w:bookmarkStart w:id="0" w:name="_GoBack"/>
      <w:bookmarkEnd w:id="0"/>
    </w:p>
    <w:p w14:paraId="2637FD31" w14:textId="62718F0B" w:rsidR="001E0A28" w:rsidRDefault="00FF4F0F" w:rsidP="00FF4F0F">
      <w:pPr>
        <w:spacing w:after="60"/>
        <w:ind w:left="2383" w:hangingChars="993" w:hanging="2383"/>
        <w:rPr>
          <w:rFonts w:ascii="Arial" w:eastAsia="等线" w:hAnsi="Arial" w:cs="Arial"/>
          <w:b/>
          <w:sz w:val="24"/>
          <w:szCs w:val="24"/>
          <w:lang w:eastAsia="zh-CN"/>
        </w:rPr>
      </w:pPr>
      <w:r w:rsidRPr="00FF4F0F">
        <w:rPr>
          <w:rFonts w:ascii="Arial" w:eastAsia="等线" w:hAnsi="Arial" w:cs="Arial"/>
          <w:b/>
          <w:sz w:val="24"/>
          <w:szCs w:val="24"/>
          <w:lang w:eastAsia="zh-CN"/>
        </w:rPr>
        <w:t>Electronic Meeting, January 17-25, 2022</w:t>
      </w:r>
    </w:p>
    <w:p w14:paraId="007CDCA1" w14:textId="39898CC3" w:rsidR="00816F0F" w:rsidRPr="00B0061B" w:rsidRDefault="00816F0F" w:rsidP="00FF4F0F">
      <w:pPr>
        <w:tabs>
          <w:tab w:val="left" w:pos="3729"/>
        </w:tabs>
        <w:spacing w:after="120"/>
        <w:ind w:left="1985" w:hanging="1985"/>
        <w:rPr>
          <w:rFonts w:ascii="Arial" w:eastAsia="MS Mincho" w:hAnsi="Arial" w:cs="Arial"/>
          <w:b/>
          <w:sz w:val="22"/>
        </w:rPr>
      </w:pPr>
    </w:p>
    <w:p w14:paraId="282755FA" w14:textId="498F679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4F0F">
        <w:rPr>
          <w:rFonts w:ascii="Arial" w:eastAsiaTheme="minorEastAsia" w:hAnsi="Arial" w:cs="Arial"/>
          <w:color w:val="000000"/>
          <w:sz w:val="22"/>
          <w:lang w:eastAsia="zh-CN"/>
        </w:rPr>
        <w:t>6</w:t>
      </w:r>
      <w:r w:rsidR="00DC2B96" w:rsidRPr="00CD1F71">
        <w:rPr>
          <w:rFonts w:ascii="Arial" w:eastAsiaTheme="minorEastAsia" w:hAnsi="Arial" w:cs="Arial"/>
          <w:color w:val="000000"/>
          <w:sz w:val="22"/>
          <w:lang w:eastAsia="zh-CN"/>
        </w:rPr>
        <w:t>.1</w:t>
      </w:r>
      <w:r w:rsidR="00CD1F71" w:rsidRPr="00CD1F71">
        <w:rPr>
          <w:rFonts w:ascii="Arial" w:eastAsiaTheme="minorEastAsia" w:hAnsi="Arial" w:cs="Arial"/>
          <w:color w:val="000000"/>
          <w:sz w:val="22"/>
          <w:lang w:eastAsia="zh-CN"/>
        </w:rPr>
        <w:t>8</w:t>
      </w:r>
      <w:r w:rsidR="00C24AFA">
        <w:rPr>
          <w:rFonts w:ascii="Arial" w:eastAsiaTheme="minorEastAsia" w:hAnsi="Arial" w:cs="Arial"/>
          <w:color w:val="000000"/>
          <w:sz w:val="22"/>
          <w:lang w:eastAsia="zh-CN"/>
        </w:rPr>
        <w:t>.1, 6</w:t>
      </w:r>
      <w:r w:rsidR="00C24AFA" w:rsidRPr="00CD1F71">
        <w:rPr>
          <w:rFonts w:ascii="Arial" w:eastAsiaTheme="minorEastAsia" w:hAnsi="Arial" w:cs="Arial"/>
          <w:color w:val="000000"/>
          <w:sz w:val="22"/>
          <w:lang w:eastAsia="zh-CN"/>
        </w:rPr>
        <w:t>.18</w:t>
      </w:r>
      <w:r w:rsidR="00C24AFA">
        <w:rPr>
          <w:rFonts w:ascii="Arial" w:eastAsiaTheme="minorEastAsia" w:hAnsi="Arial" w:cs="Arial"/>
          <w:color w:val="000000"/>
          <w:sz w:val="22"/>
          <w:lang w:eastAsia="zh-CN"/>
        </w:rPr>
        <w:t>.</w:t>
      </w:r>
      <w:r w:rsidR="00C24AFA">
        <w:rPr>
          <w:rFonts w:ascii="Arial" w:eastAsiaTheme="minorEastAsia" w:hAnsi="Arial" w:cs="Arial" w:hint="eastAsia"/>
          <w:color w:val="000000"/>
          <w:sz w:val="22"/>
          <w:lang w:eastAsia="zh-CN"/>
        </w:rPr>
        <w:t>2</w:t>
      </w:r>
    </w:p>
    <w:p w14:paraId="50D5329D" w14:textId="2ED293C5" w:rsidR="00915D73" w:rsidRPr="00915D73" w:rsidRDefault="00915D73" w:rsidP="00915D73">
      <w:pPr>
        <w:spacing w:after="120"/>
        <w:ind w:left="1985" w:hanging="1985"/>
        <w:rPr>
          <w:rFonts w:ascii="Arial" w:hAnsi="Arial" w:cs="Arial"/>
          <w:color w:val="000000"/>
          <w:sz w:val="22"/>
          <w:lang w:eastAsia="zh-CN"/>
        </w:rPr>
      </w:pPr>
      <w:r w:rsidRPr="004F6C96">
        <w:rPr>
          <w:rFonts w:ascii="Arial" w:eastAsia="MS Mincho" w:hAnsi="Arial" w:cs="Arial"/>
          <w:b/>
          <w:sz w:val="22"/>
        </w:rPr>
        <w:t>Source:</w:t>
      </w:r>
      <w:r w:rsidRPr="004F6C96">
        <w:rPr>
          <w:rFonts w:ascii="Arial" w:eastAsia="MS Mincho" w:hAnsi="Arial" w:cs="Arial"/>
          <w:b/>
          <w:sz w:val="22"/>
        </w:rPr>
        <w:tab/>
      </w:r>
      <w:r w:rsidR="004C3953">
        <w:rPr>
          <w:rFonts w:ascii="Arial" w:hAnsi="Arial" w:cs="Arial"/>
          <w:color w:val="000000"/>
          <w:sz w:val="22"/>
          <w:lang w:eastAsia="zh-CN"/>
        </w:rPr>
        <w:t xml:space="preserve">Huawei, </w:t>
      </w:r>
      <w:proofErr w:type="spellStart"/>
      <w:r w:rsidR="004C3953">
        <w:rPr>
          <w:rFonts w:ascii="Arial" w:hAnsi="Arial" w:cs="Arial"/>
          <w:color w:val="000000"/>
          <w:sz w:val="22"/>
          <w:lang w:eastAsia="zh-CN"/>
        </w:rPr>
        <w:t>HiSilicon</w:t>
      </w:r>
      <w:proofErr w:type="spellEnd"/>
    </w:p>
    <w:p w14:paraId="1E0389E7" w14:textId="7E5E63C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C3953">
        <w:rPr>
          <w:rFonts w:ascii="Arial" w:eastAsiaTheme="minorEastAsia" w:hAnsi="Arial" w:cs="Arial"/>
          <w:color w:val="000000"/>
          <w:sz w:val="22"/>
          <w:lang w:eastAsia="zh-CN"/>
        </w:rPr>
        <w:t>WF on phase continuity and power consistency for PUCCH and PUSCH transmissions</w:t>
      </w:r>
    </w:p>
    <w:p w14:paraId="580E1987" w14:textId="4279A830" w:rsidR="003A699E" w:rsidRPr="003A699E" w:rsidRDefault="00915D73" w:rsidP="00434C63">
      <w:pPr>
        <w:spacing w:after="120"/>
        <w:ind w:left="1985" w:hanging="1985"/>
        <w:rPr>
          <w:rFonts w:eastAsiaTheme="minorEastAsia"/>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C3953">
        <w:rPr>
          <w:rFonts w:ascii="Arial" w:eastAsiaTheme="minorEastAsia" w:hAnsi="Arial" w:cs="Arial"/>
          <w:color w:val="000000"/>
          <w:sz w:val="22"/>
          <w:lang w:eastAsia="zh-CN"/>
        </w:rPr>
        <w:t>Approval</w:t>
      </w:r>
    </w:p>
    <w:p w14:paraId="609286E5" w14:textId="0D98AD36" w:rsidR="00E80B52" w:rsidRPr="00434C63" w:rsidRDefault="00434C63" w:rsidP="00434C63">
      <w:pPr>
        <w:pStyle w:val="1"/>
        <w:numPr>
          <w:ilvl w:val="0"/>
          <w:numId w:val="0"/>
        </w:numPr>
        <w:rPr>
          <w:lang w:val="en-US" w:eastAsia="ja-JP"/>
        </w:rPr>
      </w:pPr>
      <w:r w:rsidRPr="00434C63">
        <w:rPr>
          <w:lang w:val="en-US" w:eastAsia="ja-JP"/>
        </w:rPr>
        <w:t>Sub-topic #1: Phase continuity and power consistency tolerance</w:t>
      </w:r>
    </w:p>
    <w:p w14:paraId="5C4C8E5F" w14:textId="77777777" w:rsidR="0059465F" w:rsidRPr="00434C63" w:rsidRDefault="0059465F" w:rsidP="0059465F">
      <w:pPr>
        <w:pStyle w:val="2"/>
      </w:pPr>
      <w:bookmarkStart w:id="1" w:name="_Toc79478136"/>
      <w:r w:rsidRPr="00434C63">
        <w:t xml:space="preserve">Issue 1-1: </w:t>
      </w:r>
      <w:bookmarkEnd w:id="1"/>
      <w:r w:rsidRPr="00434C63">
        <w:t>Model of phase variation</w:t>
      </w:r>
    </w:p>
    <w:p w14:paraId="7FFEB6C3" w14:textId="77777777" w:rsidR="0059465F" w:rsidRPr="0059465F" w:rsidRDefault="0059465F" w:rsidP="0059465F">
      <w:pPr>
        <w:widowControl w:val="0"/>
        <w:tabs>
          <w:tab w:val="left" w:pos="360"/>
        </w:tabs>
        <w:spacing w:after="0"/>
        <w:jc w:val="both"/>
        <w:rPr>
          <w:i/>
          <w:sz w:val="22"/>
          <w:szCs w:val="22"/>
        </w:rPr>
      </w:pPr>
      <w:r w:rsidRPr="0059465F">
        <w:rPr>
          <w:i/>
          <w:sz w:val="22"/>
          <w:szCs w:val="22"/>
        </w:rPr>
        <w:t>Candidate options:</w:t>
      </w:r>
    </w:p>
    <w:p w14:paraId="69B65863" w14:textId="77777777" w:rsidR="0059465F" w:rsidRP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Phase offset Option 1: for each individual slot k (k=1…n) within the bundle, an independent offset is generated and applied with respect to the slot 0.</w:t>
      </w:r>
    </w:p>
    <w:p w14:paraId="1369D06B" w14:textId="77777777" w:rsidR="0059465F" w:rsidRP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Phase offset Option 2: for each individual slot k (k=1…n) within the bundle, an independent offset is generated and applied with respect to the slot k-1. (i.e., the offset is allowed to accumulate)</w:t>
      </w:r>
    </w:p>
    <w:p w14:paraId="5D6D5569" w14:textId="77777777" w:rsidR="0059465F" w:rsidRPr="0059465F" w:rsidRDefault="0059465F" w:rsidP="0059465F">
      <w:pPr>
        <w:tabs>
          <w:tab w:val="left" w:pos="360"/>
        </w:tabs>
        <w:rPr>
          <w:rFonts w:eastAsia="等线"/>
          <w:sz w:val="22"/>
          <w:szCs w:val="22"/>
          <w:highlight w:val="yellow"/>
        </w:rPr>
      </w:pPr>
    </w:p>
    <w:p w14:paraId="4672945B" w14:textId="77777777" w:rsidR="0059465F" w:rsidRPr="0059465F" w:rsidRDefault="0059465F" w:rsidP="0059465F">
      <w:pPr>
        <w:tabs>
          <w:tab w:val="left" w:pos="360"/>
        </w:tabs>
        <w:rPr>
          <w:rFonts w:eastAsia="等线"/>
          <w:sz w:val="22"/>
          <w:szCs w:val="22"/>
        </w:rPr>
      </w:pPr>
      <w:r w:rsidRPr="0059465F">
        <w:rPr>
          <w:rFonts w:eastAsia="等线" w:hint="eastAsia"/>
          <w:sz w:val="22"/>
          <w:szCs w:val="22"/>
          <w:highlight w:val="yellow"/>
        </w:rPr>
        <w:t>W</w:t>
      </w:r>
      <w:r w:rsidRPr="0059465F">
        <w:rPr>
          <w:rFonts w:eastAsia="等线"/>
          <w:sz w:val="22"/>
          <w:szCs w:val="22"/>
          <w:highlight w:val="yellow"/>
        </w:rPr>
        <w:t>F recommendation:</w:t>
      </w:r>
    </w:p>
    <w:p w14:paraId="34B24086" w14:textId="77777777" w:rsidR="0059465F" w:rsidRDefault="0059465F" w:rsidP="0059465F">
      <w:pPr>
        <w:widowControl w:val="0"/>
        <w:tabs>
          <w:tab w:val="left" w:pos="360"/>
        </w:tabs>
        <w:spacing w:after="0"/>
        <w:jc w:val="both"/>
        <w:rPr>
          <w:sz w:val="22"/>
          <w:szCs w:val="22"/>
        </w:rPr>
      </w:pPr>
      <w:r w:rsidRPr="0059465F">
        <w:rPr>
          <w:rFonts w:hint="eastAsia"/>
          <w:sz w:val="22"/>
          <w:szCs w:val="22"/>
        </w:rPr>
        <w:t>•</w:t>
      </w:r>
      <w:r w:rsidRPr="0059465F">
        <w:rPr>
          <w:sz w:val="22"/>
          <w:szCs w:val="22"/>
        </w:rPr>
        <w:tab/>
        <w:t>Discuss the phase tolerance in Issue 1-2 directly.</w:t>
      </w:r>
    </w:p>
    <w:p w14:paraId="356229E0" w14:textId="77777777" w:rsidR="0059465F" w:rsidRPr="0059465F" w:rsidRDefault="0059465F" w:rsidP="0059465F">
      <w:pPr>
        <w:widowControl w:val="0"/>
        <w:tabs>
          <w:tab w:val="left" w:pos="360"/>
        </w:tabs>
        <w:spacing w:after="0"/>
        <w:jc w:val="both"/>
        <w:rPr>
          <w:sz w:val="22"/>
          <w:szCs w:val="22"/>
        </w:rPr>
      </w:pPr>
    </w:p>
    <w:p w14:paraId="5FF4E075" w14:textId="36A0F4F4" w:rsidR="00434C63" w:rsidRPr="00842950" w:rsidRDefault="00434C63" w:rsidP="00434C63">
      <w:pPr>
        <w:pStyle w:val="2"/>
        <w:rPr>
          <w:lang w:val="en-US"/>
        </w:rPr>
      </w:pPr>
      <w:r w:rsidRPr="00842950">
        <w:rPr>
          <w:lang w:val="en-US"/>
        </w:rPr>
        <w:t>Issue 1-2: Phase continuity tolerance</w:t>
      </w:r>
    </w:p>
    <w:p w14:paraId="5B2D7A02" w14:textId="2FF76D96" w:rsidR="00F63AB9" w:rsidRPr="00842950" w:rsidRDefault="00F63AB9" w:rsidP="00F63AB9">
      <w:pPr>
        <w:tabs>
          <w:tab w:val="left" w:pos="360"/>
        </w:tabs>
        <w:rPr>
          <w:rFonts w:eastAsia="等线"/>
          <w:sz w:val="22"/>
        </w:rPr>
      </w:pPr>
      <w:r w:rsidRPr="00842950">
        <w:rPr>
          <w:rFonts w:eastAsia="等线" w:hint="eastAsia"/>
          <w:sz w:val="22"/>
          <w:highlight w:val="yellow"/>
        </w:rPr>
        <w:t>W</w:t>
      </w:r>
      <w:r w:rsidRPr="00842950">
        <w:rPr>
          <w:rFonts w:eastAsia="等线"/>
          <w:sz w:val="22"/>
          <w:highlight w:val="yellow"/>
        </w:rPr>
        <w:t>F recommendation:</w:t>
      </w:r>
    </w:p>
    <w:p w14:paraId="2BE04CE0" w14:textId="0EC3DB7C" w:rsidR="00434C63" w:rsidRPr="00434C63" w:rsidRDefault="00434C63" w:rsidP="00976CEF">
      <w:pPr>
        <w:widowControl w:val="0"/>
        <w:numPr>
          <w:ilvl w:val="0"/>
          <w:numId w:val="4"/>
        </w:numPr>
        <w:spacing w:after="0"/>
        <w:jc w:val="both"/>
        <w:rPr>
          <w:sz w:val="22"/>
        </w:rPr>
      </w:pPr>
      <w:r>
        <w:rPr>
          <w:sz w:val="22"/>
        </w:rPr>
        <w:t xml:space="preserve">Down select between the following two options: </w:t>
      </w:r>
    </w:p>
    <w:p w14:paraId="017B31D3" w14:textId="5D7D3002" w:rsidR="00F63AB9" w:rsidRDefault="00F63AB9" w:rsidP="00976CEF">
      <w:pPr>
        <w:widowControl w:val="0"/>
        <w:numPr>
          <w:ilvl w:val="1"/>
          <w:numId w:val="4"/>
        </w:numPr>
        <w:tabs>
          <w:tab w:val="left" w:pos="360"/>
        </w:tabs>
        <w:spacing w:after="0"/>
        <w:jc w:val="both"/>
        <w:rPr>
          <w:sz w:val="22"/>
        </w:rPr>
      </w:pPr>
      <w:r>
        <w:rPr>
          <w:sz w:val="22"/>
        </w:rPr>
        <w:t>Option 1: Adopt [-30, 30] degrees if Phase offset</w:t>
      </w:r>
      <w:r w:rsidR="0059465F">
        <w:rPr>
          <w:sz w:val="22"/>
        </w:rPr>
        <w:t xml:space="preserve"> Option 1 in Issue 1-1</w:t>
      </w:r>
      <w:r w:rsidR="00E70535">
        <w:rPr>
          <w:sz w:val="22"/>
        </w:rPr>
        <w:t xml:space="preserve"> </w:t>
      </w:r>
      <w:r>
        <w:rPr>
          <w:sz w:val="22"/>
        </w:rPr>
        <w:t>is agreed.</w:t>
      </w:r>
    </w:p>
    <w:p w14:paraId="6EE6F71A" w14:textId="179C1423" w:rsidR="00434C63" w:rsidRDefault="00F63AB9" w:rsidP="00976CEF">
      <w:pPr>
        <w:widowControl w:val="0"/>
        <w:numPr>
          <w:ilvl w:val="1"/>
          <w:numId w:val="4"/>
        </w:numPr>
        <w:tabs>
          <w:tab w:val="left" w:pos="360"/>
        </w:tabs>
        <w:spacing w:after="0"/>
        <w:jc w:val="both"/>
        <w:rPr>
          <w:sz w:val="22"/>
        </w:rPr>
      </w:pPr>
      <w:r w:rsidRPr="00434C63">
        <w:rPr>
          <w:sz w:val="22"/>
        </w:rPr>
        <w:t xml:space="preserve">Option </w:t>
      </w:r>
      <w:r>
        <w:rPr>
          <w:sz w:val="22"/>
        </w:rPr>
        <w:t>2</w:t>
      </w:r>
      <w:r w:rsidRPr="00434C63">
        <w:rPr>
          <w:sz w:val="22"/>
        </w:rPr>
        <w:t xml:space="preserve">: </w:t>
      </w:r>
      <w:r>
        <w:rPr>
          <w:sz w:val="22"/>
        </w:rPr>
        <w:t>Adopt [-</w:t>
      </w:r>
      <w:r w:rsidR="000E65C8">
        <w:rPr>
          <w:sz w:val="22"/>
        </w:rPr>
        <w:t>15</w:t>
      </w:r>
      <w:r>
        <w:rPr>
          <w:sz w:val="22"/>
        </w:rPr>
        <w:t xml:space="preserve">, </w:t>
      </w:r>
      <w:r w:rsidR="000E65C8">
        <w:rPr>
          <w:sz w:val="22"/>
        </w:rPr>
        <w:t>15</w:t>
      </w:r>
      <w:r>
        <w:rPr>
          <w:sz w:val="22"/>
        </w:rPr>
        <w:t xml:space="preserve">] degrees if </w:t>
      </w:r>
      <w:r w:rsidR="0059465F">
        <w:rPr>
          <w:sz w:val="22"/>
        </w:rPr>
        <w:t xml:space="preserve">Phase offset Option 2 in Issue 1-1 </w:t>
      </w:r>
      <w:r>
        <w:rPr>
          <w:sz w:val="22"/>
        </w:rPr>
        <w:t>is agreed.</w:t>
      </w:r>
    </w:p>
    <w:p w14:paraId="1811B14E" w14:textId="77777777" w:rsidR="000C3DE2" w:rsidRPr="00F63AB9" w:rsidRDefault="000C3DE2" w:rsidP="00842950">
      <w:pPr>
        <w:widowControl w:val="0"/>
        <w:tabs>
          <w:tab w:val="left" w:pos="360"/>
        </w:tabs>
        <w:spacing w:after="0"/>
        <w:jc w:val="both"/>
        <w:rPr>
          <w:sz w:val="22"/>
        </w:rPr>
      </w:pPr>
    </w:p>
    <w:p w14:paraId="7D0A5E80" w14:textId="31A21BE7" w:rsidR="00F63AB9" w:rsidRPr="00842950" w:rsidRDefault="00F63AB9" w:rsidP="00F63AB9">
      <w:pPr>
        <w:pStyle w:val="2"/>
        <w:rPr>
          <w:lang w:val="en-US"/>
        </w:rPr>
      </w:pPr>
      <w:r w:rsidRPr="00842950">
        <w:rPr>
          <w:lang w:val="en-US"/>
        </w:rPr>
        <w:lastRenderedPageBreak/>
        <w:t>Issue 1-3: Power consistency tolerance</w:t>
      </w:r>
    </w:p>
    <w:p w14:paraId="38A32FB3" w14:textId="35F5E612" w:rsidR="00F63AB9" w:rsidRPr="00842950" w:rsidRDefault="00F63AB9" w:rsidP="00F63AB9">
      <w:pPr>
        <w:tabs>
          <w:tab w:val="left" w:pos="360"/>
        </w:tabs>
        <w:rPr>
          <w:rFonts w:eastAsia="等线"/>
          <w:sz w:val="22"/>
          <w:szCs w:val="22"/>
        </w:rPr>
      </w:pPr>
      <w:r w:rsidRPr="00842950">
        <w:rPr>
          <w:rFonts w:eastAsia="等线" w:hint="eastAsia"/>
          <w:sz w:val="22"/>
          <w:szCs w:val="22"/>
          <w:highlight w:val="yellow"/>
        </w:rPr>
        <w:t>W</w:t>
      </w:r>
      <w:r w:rsidRPr="00842950">
        <w:rPr>
          <w:rFonts w:eastAsia="等线"/>
          <w:sz w:val="22"/>
          <w:szCs w:val="22"/>
          <w:highlight w:val="yellow"/>
        </w:rPr>
        <w:t>F recommendation:</w:t>
      </w:r>
    </w:p>
    <w:p w14:paraId="11D845A5" w14:textId="6D981CD7" w:rsidR="00F63AB9" w:rsidRPr="00842950" w:rsidRDefault="00F63AB9" w:rsidP="00976CEF">
      <w:pPr>
        <w:widowControl w:val="0"/>
        <w:numPr>
          <w:ilvl w:val="0"/>
          <w:numId w:val="4"/>
        </w:numPr>
        <w:spacing w:after="0"/>
        <w:jc w:val="both"/>
        <w:rPr>
          <w:sz w:val="22"/>
          <w:szCs w:val="22"/>
        </w:rPr>
      </w:pPr>
      <w:r w:rsidRPr="00842950">
        <w:rPr>
          <w:sz w:val="22"/>
          <w:szCs w:val="22"/>
        </w:rPr>
        <w:t xml:space="preserve">No dedicated new requirements for power consistency tolerance to be defined, (i.e., the existing aggregate power tolerance applies), if the maximum duration is no more than 21 </w:t>
      </w:r>
      <w:proofErr w:type="spellStart"/>
      <w:r w:rsidRPr="00842950">
        <w:rPr>
          <w:sz w:val="22"/>
          <w:szCs w:val="22"/>
        </w:rPr>
        <w:t>ms</w:t>
      </w:r>
      <w:proofErr w:type="spellEnd"/>
      <w:r w:rsidRPr="00842950">
        <w:rPr>
          <w:sz w:val="22"/>
          <w:szCs w:val="22"/>
        </w:rPr>
        <w:t xml:space="preserve">. FFS the power consistency requirements if the maximum duration is more than 21 </w:t>
      </w:r>
      <w:proofErr w:type="spellStart"/>
      <w:r w:rsidRPr="00842950">
        <w:rPr>
          <w:sz w:val="22"/>
          <w:szCs w:val="22"/>
        </w:rPr>
        <w:t>ms</w:t>
      </w:r>
      <w:proofErr w:type="spellEnd"/>
      <w:r w:rsidRPr="00842950">
        <w:rPr>
          <w:sz w:val="22"/>
          <w:szCs w:val="22"/>
        </w:rPr>
        <w:t>.</w:t>
      </w:r>
    </w:p>
    <w:p w14:paraId="306E42EA" w14:textId="720283AB" w:rsidR="00F63AB9" w:rsidRPr="00842950" w:rsidRDefault="00F63AB9" w:rsidP="00976CEF">
      <w:pPr>
        <w:widowControl w:val="0"/>
        <w:numPr>
          <w:ilvl w:val="0"/>
          <w:numId w:val="4"/>
        </w:numPr>
        <w:spacing w:after="0"/>
        <w:jc w:val="both"/>
        <w:rPr>
          <w:sz w:val="22"/>
          <w:szCs w:val="22"/>
        </w:rPr>
      </w:pPr>
      <w:r w:rsidRPr="00842950">
        <w:rPr>
          <w:rFonts w:hint="eastAsia"/>
          <w:sz w:val="22"/>
          <w:szCs w:val="22"/>
          <w:lang w:eastAsia="zh-CN"/>
        </w:rPr>
        <w:t xml:space="preserve">Meanwhile, testing phase and power tolerances together by EVM method is not precluded pending on the </w:t>
      </w:r>
      <w:r w:rsidRPr="00842950">
        <w:rPr>
          <w:sz w:val="22"/>
          <w:szCs w:val="22"/>
          <w:lang w:eastAsia="zh-CN"/>
        </w:rPr>
        <w:t>discussion</w:t>
      </w:r>
      <w:r w:rsidRPr="00842950">
        <w:rPr>
          <w:rFonts w:hint="eastAsia"/>
          <w:sz w:val="22"/>
          <w:szCs w:val="22"/>
          <w:lang w:eastAsia="zh-CN"/>
        </w:rPr>
        <w:t xml:space="preserve"> in sub-topic #3</w:t>
      </w:r>
      <w:r w:rsidRPr="00842950">
        <w:rPr>
          <w:sz w:val="22"/>
          <w:szCs w:val="22"/>
          <w:lang w:eastAsia="zh-CN"/>
        </w:rPr>
        <w:t>.</w:t>
      </w:r>
    </w:p>
    <w:p w14:paraId="65823752" w14:textId="77777777" w:rsidR="00842950" w:rsidRPr="00842950" w:rsidRDefault="00842950" w:rsidP="00842950">
      <w:pPr>
        <w:widowControl w:val="0"/>
        <w:spacing w:after="0"/>
        <w:ind w:left="360"/>
        <w:jc w:val="both"/>
        <w:rPr>
          <w:sz w:val="22"/>
        </w:rPr>
      </w:pPr>
    </w:p>
    <w:p w14:paraId="66D808C1" w14:textId="04A61DB4" w:rsidR="00F63AB9" w:rsidRPr="00434C63" w:rsidRDefault="00F63AB9" w:rsidP="00F63AB9">
      <w:pPr>
        <w:pStyle w:val="1"/>
        <w:numPr>
          <w:ilvl w:val="0"/>
          <w:numId w:val="0"/>
        </w:numPr>
        <w:rPr>
          <w:lang w:val="en-US" w:eastAsia="ja-JP"/>
        </w:rPr>
      </w:pPr>
      <w:r w:rsidRPr="00434C63">
        <w:rPr>
          <w:lang w:val="en-US" w:eastAsia="ja-JP"/>
        </w:rPr>
        <w:t>Sub-topic #</w:t>
      </w:r>
      <w:r>
        <w:rPr>
          <w:lang w:val="en-US" w:eastAsia="ja-JP"/>
        </w:rPr>
        <w:t>3</w:t>
      </w:r>
      <w:r w:rsidRPr="00434C63">
        <w:rPr>
          <w:lang w:val="en-US" w:eastAsia="ja-JP"/>
        </w:rPr>
        <w:t xml:space="preserve">: </w:t>
      </w:r>
      <w:r w:rsidRPr="00F63AB9">
        <w:rPr>
          <w:lang w:val="en-US" w:eastAsia="ja-JP"/>
        </w:rPr>
        <w:t>Definition and testing of phase/power requirements</w:t>
      </w:r>
    </w:p>
    <w:p w14:paraId="4FF128D6" w14:textId="4EC72C1C" w:rsidR="006C5ADD" w:rsidRPr="00842950" w:rsidRDefault="00F63AB9" w:rsidP="00F63AB9">
      <w:pPr>
        <w:pStyle w:val="2"/>
        <w:rPr>
          <w:lang w:val="en-US"/>
        </w:rPr>
      </w:pPr>
      <w:r w:rsidRPr="00842950">
        <w:rPr>
          <w:lang w:val="en-US"/>
        </w:rPr>
        <w:t>Issue 3-1: Definition of RF requirements</w:t>
      </w:r>
    </w:p>
    <w:p w14:paraId="1D82473E" w14:textId="77777777" w:rsidR="00F331BE" w:rsidRPr="00F63AB9" w:rsidRDefault="00F331BE" w:rsidP="00F331BE">
      <w:pPr>
        <w:widowControl w:val="0"/>
        <w:tabs>
          <w:tab w:val="left" w:pos="360"/>
        </w:tabs>
        <w:spacing w:after="0"/>
        <w:jc w:val="both"/>
        <w:rPr>
          <w:i/>
          <w:sz w:val="22"/>
        </w:rPr>
      </w:pPr>
      <w:bookmarkStart w:id="2" w:name="OLE_LINK125"/>
      <w:bookmarkStart w:id="3" w:name="OLE_LINK123"/>
      <w:r w:rsidRPr="00F63AB9">
        <w:rPr>
          <w:i/>
          <w:sz w:val="22"/>
        </w:rPr>
        <w:t>Candidate options:</w:t>
      </w:r>
    </w:p>
    <w:p w14:paraId="24944DF7" w14:textId="2F736119" w:rsidR="00F331BE" w:rsidRPr="00434C63" w:rsidRDefault="00F331BE" w:rsidP="00976CEF">
      <w:pPr>
        <w:widowControl w:val="0"/>
        <w:numPr>
          <w:ilvl w:val="0"/>
          <w:numId w:val="4"/>
        </w:numPr>
        <w:spacing w:after="0"/>
        <w:jc w:val="both"/>
        <w:rPr>
          <w:sz w:val="22"/>
        </w:rPr>
      </w:pPr>
      <w:r w:rsidRPr="00F331BE">
        <w:rPr>
          <w:sz w:val="22"/>
        </w:rPr>
        <w:t>Option 1: for slot #n, define the relative phase tolerance, relative power tolerance explicitly, i.e., separate requireme</w:t>
      </w:r>
      <w:r>
        <w:rPr>
          <w:sz w:val="22"/>
        </w:rPr>
        <w:t>nts for phase and power offsets</w:t>
      </w:r>
      <w:r w:rsidR="009145F9">
        <w:rPr>
          <w:sz w:val="22"/>
        </w:rPr>
        <w:t>.</w:t>
      </w:r>
    </w:p>
    <w:p w14:paraId="687FC316" w14:textId="47815019" w:rsidR="00F331BE" w:rsidRPr="00F63AB9" w:rsidRDefault="00F331BE" w:rsidP="00976CEF">
      <w:pPr>
        <w:widowControl w:val="0"/>
        <w:numPr>
          <w:ilvl w:val="1"/>
          <w:numId w:val="4"/>
        </w:numPr>
        <w:tabs>
          <w:tab w:val="left" w:pos="360"/>
        </w:tabs>
        <w:spacing w:after="0"/>
        <w:jc w:val="both"/>
        <w:rPr>
          <w:sz w:val="22"/>
        </w:rPr>
      </w:pPr>
      <w:r>
        <w:rPr>
          <w:sz w:val="22"/>
        </w:rPr>
        <w:t xml:space="preserve">Option 1a: </w:t>
      </w:r>
      <w:r w:rsidRPr="00F331BE">
        <w:rPr>
          <w:sz w:val="22"/>
        </w:rPr>
        <w:t>relative to slot #n-1</w:t>
      </w:r>
      <w:r>
        <w:rPr>
          <w:sz w:val="22"/>
        </w:rPr>
        <w:t>.</w:t>
      </w:r>
    </w:p>
    <w:p w14:paraId="086C1257" w14:textId="40ED5D35" w:rsidR="00F331BE" w:rsidRPr="00D76EBE" w:rsidRDefault="00F331BE" w:rsidP="00976CEF">
      <w:pPr>
        <w:widowControl w:val="0"/>
        <w:numPr>
          <w:ilvl w:val="1"/>
          <w:numId w:val="4"/>
        </w:numPr>
        <w:tabs>
          <w:tab w:val="left" w:pos="360"/>
        </w:tabs>
        <w:spacing w:after="0"/>
        <w:jc w:val="both"/>
        <w:rPr>
          <w:sz w:val="22"/>
          <w:szCs w:val="22"/>
        </w:rPr>
      </w:pPr>
      <w:r w:rsidRPr="00D76EBE">
        <w:rPr>
          <w:sz w:val="22"/>
          <w:szCs w:val="22"/>
        </w:rPr>
        <w:t>Option 1b: relative to slot #0 and define maximum duration explicitly.</w:t>
      </w:r>
    </w:p>
    <w:p w14:paraId="327AFF22" w14:textId="5D36D8F4" w:rsidR="009145F9" w:rsidRPr="00D76EBE" w:rsidRDefault="009145F9" w:rsidP="00976CEF">
      <w:pPr>
        <w:widowControl w:val="0"/>
        <w:numPr>
          <w:ilvl w:val="0"/>
          <w:numId w:val="4"/>
        </w:numPr>
        <w:spacing w:after="0"/>
        <w:jc w:val="both"/>
        <w:rPr>
          <w:sz w:val="22"/>
          <w:szCs w:val="22"/>
        </w:rPr>
      </w:pPr>
      <w:r w:rsidRPr="00D76EBE">
        <w:rPr>
          <w:sz w:val="22"/>
          <w:szCs w:val="22"/>
        </w:rPr>
        <w:t>Option 2: Define UE requirement as EVM value [using JCE process].</w:t>
      </w:r>
    </w:p>
    <w:p w14:paraId="2B2E9EAF" w14:textId="0597E686" w:rsidR="009145F9" w:rsidRPr="00D76EBE" w:rsidRDefault="009145F9" w:rsidP="00976CEF">
      <w:pPr>
        <w:widowControl w:val="0"/>
        <w:numPr>
          <w:ilvl w:val="1"/>
          <w:numId w:val="4"/>
        </w:numPr>
        <w:tabs>
          <w:tab w:val="left" w:pos="360"/>
        </w:tabs>
        <w:spacing w:after="0"/>
        <w:jc w:val="both"/>
        <w:rPr>
          <w:sz w:val="22"/>
          <w:szCs w:val="22"/>
        </w:rPr>
      </w:pPr>
      <w:r w:rsidRPr="00D76EBE">
        <w:rPr>
          <w:sz w:val="22"/>
          <w:szCs w:val="22"/>
        </w:rPr>
        <w:t>Note: whether to use JCE process in the test is discussed separately in Issue 3-3.</w:t>
      </w:r>
    </w:p>
    <w:p w14:paraId="4372ADCA" w14:textId="77777777" w:rsidR="00D76EBE" w:rsidRPr="00D76EBE" w:rsidRDefault="00D76EBE" w:rsidP="00D76EBE">
      <w:pPr>
        <w:widowControl w:val="0"/>
        <w:tabs>
          <w:tab w:val="left" w:pos="360"/>
          <w:tab w:val="left" w:pos="1080"/>
        </w:tabs>
        <w:spacing w:after="0"/>
        <w:jc w:val="both"/>
        <w:rPr>
          <w:sz w:val="22"/>
          <w:szCs w:val="22"/>
        </w:rPr>
      </w:pPr>
    </w:p>
    <w:p w14:paraId="50CCC145" w14:textId="248AA0A4" w:rsidR="00D76EBE" w:rsidRPr="00D76EBE" w:rsidRDefault="00D76EBE" w:rsidP="00D76EBE">
      <w:pPr>
        <w:tabs>
          <w:tab w:val="left" w:pos="360"/>
        </w:tabs>
        <w:rPr>
          <w:rFonts w:eastAsia="等线"/>
          <w:i/>
          <w:sz w:val="22"/>
          <w:szCs w:val="22"/>
        </w:rPr>
      </w:pPr>
      <w:r w:rsidRPr="00D76EBE">
        <w:rPr>
          <w:rFonts w:eastAsia="等线"/>
          <w:i/>
          <w:sz w:val="22"/>
          <w:szCs w:val="22"/>
        </w:rPr>
        <w:t>Main Technical issues/questions raised by companies:</w:t>
      </w:r>
    </w:p>
    <w:p w14:paraId="3369AF2F" w14:textId="77777777" w:rsidR="00D76EBE" w:rsidRPr="00D76EBE" w:rsidRDefault="00D76EBE" w:rsidP="00976CEF">
      <w:pPr>
        <w:widowControl w:val="0"/>
        <w:numPr>
          <w:ilvl w:val="0"/>
          <w:numId w:val="4"/>
        </w:numPr>
        <w:spacing w:after="0"/>
        <w:jc w:val="both"/>
        <w:rPr>
          <w:sz w:val="22"/>
          <w:szCs w:val="22"/>
        </w:rPr>
      </w:pPr>
      <w:r w:rsidRPr="00D76EBE">
        <w:rPr>
          <w:sz w:val="22"/>
          <w:szCs w:val="22"/>
        </w:rPr>
        <w:t xml:space="preserve">Issues/questions for option 1: </w:t>
      </w:r>
    </w:p>
    <w:p w14:paraId="68946664" w14:textId="275353D2"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One possible TE implementation: directly take the amplitude and phase value from channel estimation for each slot.</w:t>
      </w:r>
    </w:p>
    <w:p w14:paraId="565E8C7F" w14:textId="7ABBB69F"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If the requirements are defined by frequency domain, then the above implementation can be agreed</w:t>
      </w:r>
    </w:p>
    <w:p w14:paraId="0E59F2B7" w14:textId="6545D830"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What is the phase testing accuracy 3GPP can agree for a test given that MU and TT needs a discussion.</w:t>
      </w:r>
    </w:p>
    <w:p w14:paraId="666835AA" w14:textId="28FF789F" w:rsidR="00D76EBE" w:rsidRPr="00D76EBE" w:rsidRDefault="00D76EBE" w:rsidP="00976CEF">
      <w:pPr>
        <w:widowControl w:val="0"/>
        <w:numPr>
          <w:ilvl w:val="0"/>
          <w:numId w:val="4"/>
        </w:numPr>
        <w:spacing w:after="0"/>
        <w:jc w:val="both"/>
        <w:rPr>
          <w:sz w:val="22"/>
          <w:szCs w:val="22"/>
        </w:rPr>
      </w:pPr>
      <w:r w:rsidRPr="00D76EBE">
        <w:rPr>
          <w:sz w:val="22"/>
          <w:szCs w:val="22"/>
        </w:rPr>
        <w:t xml:space="preserve">Issues/questions for option 2: </w:t>
      </w:r>
    </w:p>
    <w:p w14:paraId="568FB035" w14:textId="46D9A9C9" w:rsidR="00D76EBE" w:rsidRPr="00D76EBE" w:rsidRDefault="00D76EBE" w:rsidP="00976CEF">
      <w:pPr>
        <w:widowControl w:val="0"/>
        <w:numPr>
          <w:ilvl w:val="1"/>
          <w:numId w:val="4"/>
        </w:numPr>
        <w:tabs>
          <w:tab w:val="left" w:pos="360"/>
        </w:tabs>
        <w:spacing w:after="0"/>
        <w:jc w:val="both"/>
        <w:rPr>
          <w:sz w:val="22"/>
          <w:szCs w:val="22"/>
        </w:rPr>
      </w:pPr>
      <w:r w:rsidRPr="00D76EBE">
        <w:rPr>
          <w:sz w:val="22"/>
          <w:szCs w:val="22"/>
        </w:rPr>
        <w:t>EVM could not distinguish the different impact from the phase and amplitude tolerances.</w:t>
      </w:r>
    </w:p>
    <w:p w14:paraId="3DD3A4DB" w14:textId="2028EB5D" w:rsidR="00D76EBE" w:rsidRPr="00D76EBE" w:rsidRDefault="00D76EBE" w:rsidP="00D76EBE">
      <w:pPr>
        <w:tabs>
          <w:tab w:val="left" w:pos="360"/>
        </w:tabs>
        <w:rPr>
          <w:rFonts w:eastAsia="等线"/>
          <w:sz w:val="22"/>
          <w:szCs w:val="22"/>
        </w:rPr>
      </w:pPr>
    </w:p>
    <w:p w14:paraId="6072720F" w14:textId="77777777" w:rsidR="00F63AB9" w:rsidRPr="00D76EBE" w:rsidRDefault="00F63AB9" w:rsidP="00F63AB9">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524824DB" w14:textId="573C2D85" w:rsidR="000E65C8" w:rsidRDefault="000E65C8" w:rsidP="004130B8">
      <w:pPr>
        <w:widowControl w:val="0"/>
        <w:numPr>
          <w:ilvl w:val="0"/>
          <w:numId w:val="1"/>
        </w:numPr>
        <w:tabs>
          <w:tab w:val="left" w:pos="360"/>
        </w:tabs>
        <w:spacing w:after="0"/>
        <w:jc w:val="both"/>
        <w:rPr>
          <w:sz w:val="22"/>
          <w:szCs w:val="22"/>
        </w:rPr>
      </w:pPr>
      <w:r>
        <w:rPr>
          <w:sz w:val="22"/>
          <w:szCs w:val="22"/>
        </w:rPr>
        <w:t>Discuss whether the test should be conducted in time domain or frequency domain:</w:t>
      </w:r>
    </w:p>
    <w:p w14:paraId="272D1558" w14:textId="0D5A6D5D" w:rsidR="000E65C8" w:rsidRDefault="000E65C8" w:rsidP="000E65C8">
      <w:pPr>
        <w:widowControl w:val="0"/>
        <w:numPr>
          <w:ilvl w:val="1"/>
          <w:numId w:val="1"/>
        </w:numPr>
        <w:tabs>
          <w:tab w:val="left" w:pos="360"/>
        </w:tabs>
        <w:spacing w:after="0"/>
        <w:jc w:val="both"/>
        <w:rPr>
          <w:sz w:val="22"/>
          <w:szCs w:val="22"/>
        </w:rPr>
      </w:pPr>
      <w:r>
        <w:rPr>
          <w:sz w:val="22"/>
          <w:szCs w:val="22"/>
        </w:rPr>
        <w:t>Option 1: Time domain.</w:t>
      </w:r>
    </w:p>
    <w:p w14:paraId="4542A4D5" w14:textId="1811F25C" w:rsidR="00B43739" w:rsidRPr="00B43739" w:rsidRDefault="000E65C8" w:rsidP="00B43739">
      <w:pPr>
        <w:widowControl w:val="0"/>
        <w:numPr>
          <w:ilvl w:val="1"/>
          <w:numId w:val="1"/>
        </w:numPr>
        <w:tabs>
          <w:tab w:val="left" w:pos="360"/>
        </w:tabs>
        <w:spacing w:after="0"/>
        <w:jc w:val="both"/>
        <w:rPr>
          <w:sz w:val="22"/>
          <w:szCs w:val="22"/>
        </w:rPr>
      </w:pPr>
      <w:r>
        <w:rPr>
          <w:sz w:val="22"/>
          <w:szCs w:val="22"/>
        </w:rPr>
        <w:t>Option 2: Frequency domain.</w:t>
      </w:r>
    </w:p>
    <w:p w14:paraId="34EF47DB" w14:textId="77777777" w:rsidR="000C3DE2" w:rsidRDefault="000C3DE2" w:rsidP="00842950">
      <w:pPr>
        <w:widowControl w:val="0"/>
        <w:tabs>
          <w:tab w:val="left" w:pos="360"/>
          <w:tab w:val="left" w:pos="1080"/>
          <w:tab w:val="left" w:pos="1800"/>
        </w:tabs>
        <w:spacing w:after="0"/>
        <w:jc w:val="both"/>
        <w:rPr>
          <w:sz w:val="22"/>
          <w:szCs w:val="22"/>
        </w:rPr>
      </w:pPr>
    </w:p>
    <w:p w14:paraId="47924A63" w14:textId="5695707B" w:rsidR="00E822A2" w:rsidRDefault="00CD2BE4" w:rsidP="00842950">
      <w:pPr>
        <w:widowControl w:val="0"/>
        <w:tabs>
          <w:tab w:val="left" w:pos="360"/>
          <w:tab w:val="left" w:pos="1080"/>
          <w:tab w:val="left" w:pos="1800"/>
        </w:tabs>
        <w:spacing w:after="0"/>
        <w:jc w:val="both"/>
        <w:rPr>
          <w:sz w:val="22"/>
          <w:szCs w:val="22"/>
        </w:rPr>
      </w:pPr>
      <w:r w:rsidRPr="00161A31">
        <w:rPr>
          <w:rFonts w:hint="eastAsia"/>
          <w:sz w:val="22"/>
          <w:szCs w:val="22"/>
          <w:lang w:eastAsia="zh-CN"/>
        </w:rPr>
        <w:t>A</w:t>
      </w:r>
      <w:r w:rsidRPr="00161A31">
        <w:rPr>
          <w:sz w:val="22"/>
          <w:szCs w:val="22"/>
          <w:lang w:eastAsia="zh-CN"/>
        </w:rPr>
        <w:t xml:space="preserve">greement: </w:t>
      </w:r>
      <w:r w:rsidR="009366D1" w:rsidRPr="00161A31">
        <w:rPr>
          <w:sz w:val="22"/>
          <w:szCs w:val="22"/>
        </w:rPr>
        <w:t>the test</w:t>
      </w:r>
      <w:r w:rsidR="00EF2487">
        <w:rPr>
          <w:sz w:val="22"/>
          <w:szCs w:val="22"/>
        </w:rPr>
        <w:t xml:space="preserve"> reference point should be </w:t>
      </w:r>
      <w:r w:rsidR="009366D1" w:rsidRPr="00161A31">
        <w:rPr>
          <w:sz w:val="22"/>
          <w:szCs w:val="22"/>
        </w:rPr>
        <w:t>after FFT</w:t>
      </w:r>
      <w:r w:rsidR="00EF2487">
        <w:rPr>
          <w:sz w:val="22"/>
          <w:szCs w:val="22"/>
        </w:rPr>
        <w:t xml:space="preserve"> operation</w:t>
      </w:r>
      <w:r w:rsidR="009366D1" w:rsidRPr="00161A31">
        <w:rPr>
          <w:sz w:val="22"/>
          <w:szCs w:val="22"/>
        </w:rPr>
        <w:t xml:space="preserve"> in test equipment</w:t>
      </w:r>
      <w:r w:rsidRPr="00161A31">
        <w:rPr>
          <w:sz w:val="22"/>
          <w:szCs w:val="22"/>
        </w:rPr>
        <w:t>.</w:t>
      </w:r>
    </w:p>
    <w:p w14:paraId="0FE30345" w14:textId="2845C656" w:rsidR="00C446FD" w:rsidRDefault="00C446FD" w:rsidP="00842950">
      <w:pPr>
        <w:widowControl w:val="0"/>
        <w:tabs>
          <w:tab w:val="left" w:pos="360"/>
          <w:tab w:val="left" w:pos="1080"/>
          <w:tab w:val="left" w:pos="1800"/>
        </w:tabs>
        <w:spacing w:after="0"/>
        <w:jc w:val="both"/>
        <w:rPr>
          <w:sz w:val="22"/>
          <w:szCs w:val="22"/>
          <w:lang w:eastAsia="zh-CN"/>
        </w:rPr>
      </w:pPr>
      <w:r>
        <w:rPr>
          <w:sz w:val="22"/>
          <w:szCs w:val="22"/>
        </w:rPr>
        <w:t>Agreement:</w:t>
      </w:r>
      <w:r w:rsidRPr="00C446FD">
        <w:rPr>
          <w:rFonts w:eastAsia="等线"/>
          <w:sz w:val="22"/>
          <w:szCs w:val="22"/>
          <w:lang w:val="en-US"/>
        </w:rPr>
        <w:t xml:space="preserve"> </w:t>
      </w:r>
      <w:r>
        <w:rPr>
          <w:rFonts w:eastAsia="等线"/>
          <w:sz w:val="22"/>
          <w:szCs w:val="22"/>
          <w:lang w:val="en-US"/>
        </w:rPr>
        <w:t>The reference point is</w:t>
      </w:r>
      <w:r w:rsidRPr="00D76EBE">
        <w:rPr>
          <w:rFonts w:eastAsia="等线"/>
          <w:sz w:val="22"/>
          <w:szCs w:val="22"/>
          <w:lang w:val="en-US"/>
        </w:rPr>
        <w:t xml:space="preserve"> between “Channel estimation” and “equalization”, since the amplitude and phase values can be taken direc</w:t>
      </w:r>
      <w:r>
        <w:rPr>
          <w:rFonts w:eastAsia="等线"/>
          <w:sz w:val="22"/>
          <w:szCs w:val="22"/>
          <w:lang w:val="en-US"/>
        </w:rPr>
        <w:t>tly from the channel estimation.</w:t>
      </w:r>
    </w:p>
    <w:p w14:paraId="523C84EA" w14:textId="77777777" w:rsidR="00E822A2" w:rsidRDefault="00E822A2" w:rsidP="00842950">
      <w:pPr>
        <w:widowControl w:val="0"/>
        <w:tabs>
          <w:tab w:val="left" w:pos="360"/>
          <w:tab w:val="left" w:pos="1080"/>
          <w:tab w:val="left" w:pos="1800"/>
        </w:tabs>
        <w:spacing w:after="0"/>
        <w:jc w:val="both"/>
        <w:rPr>
          <w:sz w:val="22"/>
          <w:szCs w:val="22"/>
        </w:rPr>
      </w:pPr>
    </w:p>
    <w:p w14:paraId="17D695F4" w14:textId="77777777" w:rsidR="00C446FD" w:rsidRDefault="00C446FD" w:rsidP="00842950">
      <w:pPr>
        <w:widowControl w:val="0"/>
        <w:tabs>
          <w:tab w:val="left" w:pos="360"/>
          <w:tab w:val="left" w:pos="1080"/>
          <w:tab w:val="left" w:pos="1800"/>
        </w:tabs>
        <w:spacing w:after="0"/>
        <w:jc w:val="both"/>
        <w:rPr>
          <w:sz w:val="22"/>
          <w:szCs w:val="22"/>
          <w:lang w:eastAsia="zh-CN"/>
        </w:rPr>
      </w:pPr>
    </w:p>
    <w:p w14:paraId="7F2D10CF" w14:textId="3123561B" w:rsidR="00015B3D" w:rsidRDefault="00015B3D" w:rsidP="00842950">
      <w:pPr>
        <w:widowControl w:val="0"/>
        <w:tabs>
          <w:tab w:val="left" w:pos="360"/>
          <w:tab w:val="left" w:pos="1080"/>
          <w:tab w:val="left" w:pos="1800"/>
        </w:tabs>
        <w:spacing w:after="0"/>
        <w:jc w:val="both"/>
        <w:rPr>
          <w:sz w:val="22"/>
          <w:szCs w:val="22"/>
          <w:lang w:eastAsia="zh-CN"/>
        </w:rPr>
      </w:pPr>
      <w:r>
        <w:rPr>
          <w:rFonts w:hint="eastAsia"/>
          <w:sz w:val="22"/>
          <w:szCs w:val="22"/>
          <w:lang w:eastAsia="zh-CN"/>
        </w:rPr>
        <w:t>E</w:t>
      </w:r>
      <w:r>
        <w:rPr>
          <w:sz w:val="22"/>
          <w:szCs w:val="22"/>
          <w:lang w:eastAsia="zh-CN"/>
        </w:rPr>
        <w:t>ricsson: based on our understanding, are we OK to testing CP-OFDM rather than DFT-s</w:t>
      </w:r>
      <w:r>
        <w:rPr>
          <w:rFonts w:hint="eastAsia"/>
          <w:sz w:val="22"/>
          <w:szCs w:val="22"/>
          <w:lang w:eastAsia="zh-CN"/>
        </w:rPr>
        <w:t>-</w:t>
      </w:r>
      <w:r>
        <w:rPr>
          <w:sz w:val="22"/>
          <w:szCs w:val="22"/>
          <w:lang w:eastAsia="zh-CN"/>
        </w:rPr>
        <w:t>OFDM</w:t>
      </w:r>
      <w:r w:rsidR="00C52223">
        <w:rPr>
          <w:rFonts w:hint="eastAsia"/>
          <w:sz w:val="22"/>
          <w:szCs w:val="22"/>
          <w:lang w:eastAsia="zh-CN"/>
        </w:rPr>
        <w:t>?</w:t>
      </w:r>
      <w:r w:rsidR="00C52223">
        <w:rPr>
          <w:sz w:val="22"/>
          <w:szCs w:val="22"/>
          <w:lang w:eastAsia="zh-CN"/>
        </w:rPr>
        <w:t xml:space="preserve"> </w:t>
      </w:r>
    </w:p>
    <w:p w14:paraId="7EEAC5F6" w14:textId="77777777" w:rsidR="00015B3D" w:rsidRPr="00B43739" w:rsidRDefault="00015B3D" w:rsidP="00842950">
      <w:pPr>
        <w:widowControl w:val="0"/>
        <w:tabs>
          <w:tab w:val="left" w:pos="360"/>
          <w:tab w:val="left" w:pos="1080"/>
          <w:tab w:val="left" w:pos="1800"/>
        </w:tabs>
        <w:spacing w:after="0"/>
        <w:jc w:val="both"/>
        <w:rPr>
          <w:sz w:val="22"/>
          <w:szCs w:val="22"/>
        </w:rPr>
      </w:pPr>
    </w:p>
    <w:p w14:paraId="2E8F3269" w14:textId="27E4B4FF" w:rsidR="00F63AB9" w:rsidRPr="00842950" w:rsidRDefault="00D76EBE" w:rsidP="00D76EBE">
      <w:pPr>
        <w:pStyle w:val="2"/>
        <w:rPr>
          <w:lang w:val="en-US"/>
        </w:rPr>
      </w:pPr>
      <w:r w:rsidRPr="00842950">
        <w:rPr>
          <w:lang w:val="en-US"/>
        </w:rPr>
        <w:t>Issue 3-2: Reference point for phase/amplitude tolerance test</w:t>
      </w:r>
    </w:p>
    <w:p w14:paraId="540DC121" w14:textId="1C65E089" w:rsidR="00D76EBE" w:rsidRPr="00D76EBE" w:rsidRDefault="00F331BE" w:rsidP="00D76EBE">
      <w:pPr>
        <w:widowControl w:val="0"/>
        <w:tabs>
          <w:tab w:val="left" w:pos="360"/>
        </w:tabs>
        <w:spacing w:after="0"/>
        <w:jc w:val="both"/>
        <w:rPr>
          <w:i/>
          <w:sz w:val="22"/>
          <w:szCs w:val="22"/>
        </w:rPr>
      </w:pPr>
      <w:r w:rsidRPr="00D76EBE">
        <w:rPr>
          <w:i/>
          <w:sz w:val="22"/>
          <w:szCs w:val="22"/>
        </w:rPr>
        <w:t>Candidate options:</w:t>
      </w:r>
    </w:p>
    <w:p w14:paraId="2EB703BA" w14:textId="3503A2DD" w:rsidR="00D76EBE" w:rsidRPr="00D76EBE" w:rsidRDefault="00D76EBE" w:rsidP="00976CEF">
      <w:pPr>
        <w:widowControl w:val="0"/>
        <w:numPr>
          <w:ilvl w:val="0"/>
          <w:numId w:val="4"/>
        </w:numPr>
        <w:spacing w:after="0"/>
        <w:jc w:val="both"/>
        <w:rPr>
          <w:sz w:val="22"/>
          <w:szCs w:val="22"/>
        </w:rPr>
      </w:pPr>
      <w:r w:rsidRPr="00D76EBE">
        <w:rPr>
          <w:rFonts w:eastAsia="等线"/>
          <w:sz w:val="22"/>
          <w:szCs w:val="22"/>
          <w:lang w:val="en-US"/>
        </w:rPr>
        <w:t>Option 1: Define the reference point for phase/amplitude tolerance r</w:t>
      </w:r>
      <w:r>
        <w:rPr>
          <w:rFonts w:eastAsia="等线"/>
          <w:sz w:val="22"/>
          <w:szCs w:val="22"/>
          <w:lang w:val="en-US"/>
        </w:rPr>
        <w:t xml:space="preserve">equirement in Figure 1 for both </w:t>
      </w:r>
      <w:r w:rsidRPr="00D76EBE">
        <w:rPr>
          <w:rFonts w:eastAsia="等线"/>
          <w:sz w:val="22"/>
          <w:szCs w:val="22"/>
          <w:lang w:val="en-US"/>
        </w:rPr>
        <w:t>options of defining RF requirements in Issue 3</w:t>
      </w:r>
      <w:r>
        <w:rPr>
          <w:rFonts w:eastAsia="等线"/>
          <w:sz w:val="22"/>
          <w:szCs w:val="22"/>
          <w:lang w:val="en-US"/>
        </w:rPr>
        <w:t>-1.</w:t>
      </w:r>
      <w:r w:rsidRPr="00D76EBE">
        <w:rPr>
          <w:sz w:val="22"/>
          <w:szCs w:val="22"/>
        </w:rPr>
        <w:t xml:space="preserve"> </w:t>
      </w:r>
    </w:p>
    <w:p w14:paraId="572B3162" w14:textId="12AE1E56" w:rsidR="00D76EBE" w:rsidRPr="00D76EBE" w:rsidRDefault="0098449C" w:rsidP="00D76EBE">
      <w:pPr>
        <w:tabs>
          <w:tab w:val="left" w:pos="360"/>
        </w:tabs>
        <w:jc w:val="center"/>
        <w:rPr>
          <w:rFonts w:eastAsia="等线"/>
          <w:sz w:val="22"/>
          <w:szCs w:val="22"/>
          <w:lang w:val="en-US"/>
        </w:rPr>
      </w:pPr>
      <w:r w:rsidRPr="00D76EBE">
        <w:rPr>
          <w:noProof/>
          <w:sz w:val="22"/>
          <w:szCs w:val="22"/>
        </w:rPr>
        <w:object w:dxaOrig="14233" w:dyaOrig="2569" w14:anchorId="1AC11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3.5pt;height:80.45pt;mso-width-percent:0;mso-height-percent:0;mso-width-percent:0;mso-height-percent:0" o:ole="">
            <v:imagedata r:id="rId9" o:title=""/>
          </v:shape>
          <o:OLEObject Type="Embed" ProgID="Visio.Drawing.15" ShapeID="_x0000_i1025" DrawAspect="Content" ObjectID="_1704578397" r:id="rId10"/>
        </w:object>
      </w:r>
    </w:p>
    <w:p w14:paraId="30C574C9" w14:textId="362AAA09" w:rsidR="00D76EBE" w:rsidRPr="00037CE0" w:rsidRDefault="00D76EBE"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The reference point would be between “Channel estimation” and “equalization”, since the amplitude and phase values can be taken direc</w:t>
      </w:r>
      <w:r>
        <w:rPr>
          <w:rFonts w:eastAsia="等线"/>
          <w:sz w:val="22"/>
          <w:szCs w:val="22"/>
          <w:lang w:val="en-US"/>
        </w:rPr>
        <w:t>tly from the channel estimation.</w:t>
      </w:r>
      <w:r w:rsidRPr="00D76EBE">
        <w:rPr>
          <w:sz w:val="22"/>
          <w:szCs w:val="22"/>
        </w:rPr>
        <w:t xml:space="preserve"> </w:t>
      </w:r>
    </w:p>
    <w:p w14:paraId="779300DD" w14:textId="5897D277" w:rsidR="00037CE0" w:rsidRPr="00037CE0" w:rsidRDefault="00037CE0"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3</w:t>
      </w:r>
      <w:r w:rsidRPr="00D76EBE">
        <w:rPr>
          <w:rFonts w:eastAsia="等线"/>
          <w:sz w:val="22"/>
          <w:szCs w:val="22"/>
          <w:lang w:val="en-US"/>
        </w:rPr>
        <w:t>:</w:t>
      </w:r>
      <w:r w:rsidRPr="00D76EBE">
        <w:rPr>
          <w:sz w:val="22"/>
          <w:szCs w:val="22"/>
        </w:rPr>
        <w:t xml:space="preserve"> </w:t>
      </w:r>
    </w:p>
    <w:p w14:paraId="3FACB934" w14:textId="2F658EF6" w:rsidR="00D76EBE" w:rsidRDefault="00D76EBE" w:rsidP="00976CEF">
      <w:pPr>
        <w:pStyle w:val="afe"/>
        <w:numPr>
          <w:ilvl w:val="0"/>
          <w:numId w:val="6"/>
        </w:numPr>
        <w:tabs>
          <w:tab w:val="left" w:pos="360"/>
        </w:tabs>
        <w:ind w:firstLineChars="0"/>
        <w:rPr>
          <w:rFonts w:eastAsia="等线"/>
          <w:sz w:val="22"/>
          <w:szCs w:val="22"/>
          <w:lang w:val="en-US"/>
        </w:rPr>
      </w:pPr>
      <w:r w:rsidRPr="00037CE0">
        <w:rPr>
          <w:rFonts w:eastAsia="等线"/>
          <w:sz w:val="22"/>
          <w:szCs w:val="22"/>
          <w:lang w:val="en-US"/>
        </w:rPr>
        <w:t>For testing phase and power offset: Reference point to calculate the phase continuity and power consistency is after IDFT (time domain).</w:t>
      </w:r>
    </w:p>
    <w:p w14:paraId="53720A87" w14:textId="24482833" w:rsidR="00037CE0" w:rsidRDefault="00037CE0" w:rsidP="00976CEF">
      <w:pPr>
        <w:pStyle w:val="afe"/>
        <w:numPr>
          <w:ilvl w:val="0"/>
          <w:numId w:val="6"/>
        </w:numPr>
        <w:tabs>
          <w:tab w:val="left" w:pos="360"/>
        </w:tabs>
        <w:ind w:firstLineChars="0"/>
        <w:rPr>
          <w:rFonts w:eastAsia="等线"/>
          <w:sz w:val="22"/>
          <w:szCs w:val="22"/>
          <w:lang w:val="en-US"/>
        </w:rPr>
      </w:pPr>
      <w:r w:rsidRPr="00D76EBE">
        <w:rPr>
          <w:rFonts w:eastAsia="等线"/>
          <w:sz w:val="22"/>
          <w:szCs w:val="22"/>
          <w:lang w:val="en-US"/>
        </w:rPr>
        <w:t>For testing EVM: Before IDFT for CP-OFDM case. After IDFT for DFT-s-OFDM case</w:t>
      </w:r>
      <w:r>
        <w:rPr>
          <w:rFonts w:eastAsia="等线"/>
          <w:sz w:val="22"/>
          <w:szCs w:val="22"/>
          <w:lang w:val="en-US"/>
        </w:rPr>
        <w:t>.</w:t>
      </w:r>
    </w:p>
    <w:p w14:paraId="7F3AE95E" w14:textId="77777777" w:rsidR="00037CE0" w:rsidRPr="00037CE0" w:rsidRDefault="00037CE0" w:rsidP="00037CE0">
      <w:pPr>
        <w:pStyle w:val="afe"/>
        <w:tabs>
          <w:tab w:val="left" w:pos="360"/>
        </w:tabs>
        <w:ind w:left="720" w:firstLineChars="0" w:firstLine="0"/>
        <w:rPr>
          <w:rFonts w:eastAsia="等线"/>
          <w:sz w:val="22"/>
          <w:szCs w:val="22"/>
          <w:lang w:val="en-US"/>
        </w:rPr>
      </w:pPr>
    </w:p>
    <w:p w14:paraId="7FD5C315" w14:textId="77777777" w:rsidR="00F331BE" w:rsidRPr="00D76EBE" w:rsidRDefault="00F331BE" w:rsidP="00F331BE">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A6D6CD7" w14:textId="28A38A16" w:rsidR="00037CE0" w:rsidRDefault="00B43739" w:rsidP="00037CE0">
      <w:pPr>
        <w:widowControl w:val="0"/>
        <w:numPr>
          <w:ilvl w:val="0"/>
          <w:numId w:val="1"/>
        </w:numPr>
        <w:tabs>
          <w:tab w:val="left" w:pos="360"/>
        </w:tabs>
        <w:spacing w:after="0"/>
        <w:jc w:val="both"/>
        <w:rPr>
          <w:sz w:val="22"/>
          <w:szCs w:val="22"/>
        </w:rPr>
      </w:pPr>
      <w:r>
        <w:rPr>
          <w:sz w:val="22"/>
          <w:szCs w:val="22"/>
        </w:rPr>
        <w:t>Down select among</w:t>
      </w:r>
      <w:r w:rsidR="00AA36B8">
        <w:rPr>
          <w:sz w:val="22"/>
          <w:szCs w:val="22"/>
        </w:rPr>
        <w:t xml:space="preserve"> </w:t>
      </w:r>
      <w:r w:rsidR="00037CE0">
        <w:rPr>
          <w:sz w:val="22"/>
          <w:szCs w:val="22"/>
        </w:rPr>
        <w:t>the above three</w:t>
      </w:r>
      <w:r w:rsidR="00037CE0" w:rsidRPr="00D76EBE">
        <w:rPr>
          <w:sz w:val="22"/>
          <w:szCs w:val="22"/>
        </w:rPr>
        <w:t xml:space="preserve"> Option</w:t>
      </w:r>
      <w:r w:rsidR="00037CE0">
        <w:rPr>
          <w:sz w:val="22"/>
          <w:szCs w:val="22"/>
        </w:rPr>
        <w:t>s</w:t>
      </w:r>
      <w:r w:rsidR="00AC120D">
        <w:rPr>
          <w:sz w:val="22"/>
          <w:szCs w:val="22"/>
        </w:rPr>
        <w:t xml:space="preserve"> and consider Issue 3-1 at</w:t>
      </w:r>
      <w:r>
        <w:rPr>
          <w:sz w:val="22"/>
          <w:szCs w:val="22"/>
        </w:rPr>
        <w:t xml:space="preserve"> the same time</w:t>
      </w:r>
      <w:r w:rsidR="00037CE0" w:rsidRPr="00D76EBE">
        <w:rPr>
          <w:sz w:val="22"/>
          <w:szCs w:val="22"/>
          <w:lang w:eastAsia="zh-CN"/>
        </w:rPr>
        <w:t>.</w:t>
      </w:r>
    </w:p>
    <w:p w14:paraId="4F913CE6" w14:textId="77777777" w:rsidR="00842950" w:rsidRPr="00D76EBE" w:rsidRDefault="00842950" w:rsidP="00842950">
      <w:pPr>
        <w:widowControl w:val="0"/>
        <w:tabs>
          <w:tab w:val="left" w:pos="360"/>
        </w:tabs>
        <w:spacing w:after="0"/>
        <w:ind w:left="936"/>
        <w:jc w:val="both"/>
        <w:rPr>
          <w:sz w:val="22"/>
          <w:szCs w:val="22"/>
        </w:rPr>
      </w:pPr>
    </w:p>
    <w:p w14:paraId="080C5896" w14:textId="79CF9855" w:rsidR="00AA36B8" w:rsidRPr="00842950" w:rsidRDefault="00AA36B8" w:rsidP="00AA36B8">
      <w:pPr>
        <w:pStyle w:val="2"/>
        <w:rPr>
          <w:lang w:val="en-US"/>
        </w:rPr>
      </w:pPr>
      <w:r w:rsidRPr="00842950">
        <w:rPr>
          <w:lang w:val="en-US"/>
        </w:rPr>
        <w:t>Issue 3-3: DMRS for channel estimation in the test</w:t>
      </w:r>
    </w:p>
    <w:p w14:paraId="5CAF37E0" w14:textId="77777777" w:rsidR="00AA36B8" w:rsidRPr="00D76EBE" w:rsidRDefault="00AA36B8" w:rsidP="00AA36B8">
      <w:pPr>
        <w:widowControl w:val="0"/>
        <w:tabs>
          <w:tab w:val="left" w:pos="360"/>
        </w:tabs>
        <w:spacing w:after="0"/>
        <w:jc w:val="both"/>
        <w:rPr>
          <w:i/>
          <w:sz w:val="22"/>
          <w:szCs w:val="22"/>
        </w:rPr>
      </w:pPr>
      <w:r w:rsidRPr="00D76EBE">
        <w:rPr>
          <w:i/>
          <w:sz w:val="22"/>
          <w:szCs w:val="22"/>
        </w:rPr>
        <w:t>Candidate options:</w:t>
      </w:r>
    </w:p>
    <w:p w14:paraId="324617BF" w14:textId="77777777" w:rsidR="005608BF" w:rsidRPr="005608BF" w:rsidRDefault="00AA36B8" w:rsidP="00976CEF">
      <w:pPr>
        <w:widowControl w:val="0"/>
        <w:numPr>
          <w:ilvl w:val="0"/>
          <w:numId w:val="4"/>
        </w:numPr>
        <w:spacing w:after="0"/>
        <w:jc w:val="both"/>
        <w:rPr>
          <w:sz w:val="22"/>
          <w:szCs w:val="22"/>
        </w:rPr>
      </w:pPr>
      <w:r w:rsidRPr="00D76EBE">
        <w:rPr>
          <w:rFonts w:eastAsia="等线"/>
          <w:sz w:val="22"/>
          <w:szCs w:val="22"/>
          <w:lang w:val="en-US"/>
        </w:rPr>
        <w:lastRenderedPageBreak/>
        <w:t xml:space="preserve">Option 1: </w:t>
      </w:r>
      <w:r w:rsidRPr="00AA36B8">
        <w:rPr>
          <w:rFonts w:eastAsia="等线"/>
          <w:sz w:val="22"/>
          <w:szCs w:val="22"/>
          <w:lang w:val="en-US"/>
        </w:rPr>
        <w:t>Use all DMRS’s from all the bundled slots equally for JCE channel estimation</w:t>
      </w:r>
      <w:r>
        <w:rPr>
          <w:rFonts w:eastAsia="等线"/>
          <w:sz w:val="22"/>
          <w:szCs w:val="22"/>
          <w:lang w:val="en-US"/>
        </w:rPr>
        <w:t>.</w:t>
      </w:r>
    </w:p>
    <w:p w14:paraId="069BD6AC" w14:textId="77777777" w:rsidR="005608BF" w:rsidRPr="00D76EBE" w:rsidRDefault="005608BF"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2</w:t>
      </w:r>
      <w:r w:rsidRPr="00D76EBE">
        <w:rPr>
          <w:rFonts w:eastAsia="等线"/>
          <w:sz w:val="22"/>
          <w:szCs w:val="22"/>
          <w:lang w:val="en-US"/>
        </w:rPr>
        <w:t xml:space="preserve">: </w:t>
      </w:r>
      <w:r w:rsidRPr="005608BF">
        <w:rPr>
          <w:rFonts w:eastAsia="等线"/>
          <w:sz w:val="22"/>
          <w:szCs w:val="22"/>
          <w:lang w:val="en-US"/>
        </w:rPr>
        <w:t>The equalization coefficients derived in first time slot shall be used to equalize the received signal in all time slots</w:t>
      </w:r>
      <w:r>
        <w:rPr>
          <w:rFonts w:eastAsia="等线"/>
          <w:sz w:val="22"/>
          <w:szCs w:val="22"/>
          <w:lang w:val="en-US"/>
        </w:rPr>
        <w:t>.</w:t>
      </w:r>
    </w:p>
    <w:p w14:paraId="6C495D0F" w14:textId="57ED0C75" w:rsidR="007C4782" w:rsidRPr="00E45F3E" w:rsidRDefault="005608BF" w:rsidP="00C446FD">
      <w:pPr>
        <w:widowControl w:val="0"/>
        <w:numPr>
          <w:ilvl w:val="0"/>
          <w:numId w:val="4"/>
        </w:numPr>
        <w:spacing w:after="0"/>
        <w:jc w:val="both"/>
        <w:rPr>
          <w:sz w:val="22"/>
          <w:szCs w:val="22"/>
        </w:rPr>
      </w:pPr>
      <w:r w:rsidRPr="005608BF">
        <w:rPr>
          <w:sz w:val="22"/>
          <w:szCs w:val="22"/>
        </w:rPr>
        <w:t>Option 3: Channel estimation should be done for each slot</w:t>
      </w:r>
      <w:r>
        <w:rPr>
          <w:sz w:val="22"/>
          <w:szCs w:val="22"/>
        </w:rPr>
        <w:t>. (frequency error will be removed on a per slot basis)</w:t>
      </w:r>
    </w:p>
    <w:p w14:paraId="1E437AC6" w14:textId="77777777" w:rsidR="00C446FD" w:rsidRDefault="00C446FD" w:rsidP="00C446FD">
      <w:pPr>
        <w:widowControl w:val="0"/>
        <w:tabs>
          <w:tab w:val="left" w:pos="360"/>
        </w:tabs>
        <w:spacing w:after="0"/>
        <w:jc w:val="both"/>
        <w:rPr>
          <w:sz w:val="22"/>
          <w:szCs w:val="22"/>
        </w:rPr>
      </w:pPr>
    </w:p>
    <w:p w14:paraId="1298ACE4" w14:textId="77777777" w:rsidR="00165AA9" w:rsidRPr="0094509B" w:rsidRDefault="00165AA9" w:rsidP="00165AA9">
      <w:pPr>
        <w:widowControl w:val="0"/>
        <w:tabs>
          <w:tab w:val="left" w:pos="360"/>
        </w:tabs>
        <w:spacing w:after="0"/>
        <w:jc w:val="both"/>
        <w:rPr>
          <w:sz w:val="22"/>
          <w:szCs w:val="22"/>
          <w:highlight w:val="green"/>
          <w:lang w:eastAsia="zh-CN"/>
        </w:rPr>
      </w:pPr>
      <w:r w:rsidRPr="0094509B">
        <w:rPr>
          <w:sz w:val="22"/>
          <w:szCs w:val="22"/>
          <w:highlight w:val="green"/>
          <w:lang w:eastAsia="zh-CN"/>
        </w:rPr>
        <w:t xml:space="preserve">Agreement: </w:t>
      </w:r>
    </w:p>
    <w:p w14:paraId="63AB4201" w14:textId="2187787D" w:rsidR="00165AA9" w:rsidRPr="0094509B" w:rsidRDefault="00165AA9" w:rsidP="00976CEF">
      <w:pPr>
        <w:pStyle w:val="afe"/>
        <w:widowControl w:val="0"/>
        <w:numPr>
          <w:ilvl w:val="0"/>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assumption at test equipment</w:t>
      </w:r>
      <w:r w:rsidR="009B16B7" w:rsidRPr="0094509B">
        <w:rPr>
          <w:rFonts w:eastAsia="等线"/>
          <w:sz w:val="22"/>
          <w:szCs w:val="22"/>
          <w:highlight w:val="green"/>
          <w:lang w:val="en-US"/>
        </w:rPr>
        <w:t>:</w:t>
      </w:r>
    </w:p>
    <w:p w14:paraId="4069F333" w14:textId="2828522A" w:rsidR="00165AA9" w:rsidRPr="0094509B" w:rsidRDefault="00165AA9"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phase error should be measured slot by slot</w:t>
      </w:r>
    </w:p>
    <w:p w14:paraId="451B86DE" w14:textId="5AB88B47" w:rsidR="0027712E" w:rsidRPr="0094509B" w:rsidRDefault="004F6958"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FFS:</w:t>
      </w:r>
      <w:r w:rsidR="005A3A4C" w:rsidRPr="0094509B">
        <w:rPr>
          <w:rFonts w:eastAsia="等线"/>
          <w:sz w:val="22"/>
          <w:szCs w:val="22"/>
          <w:highlight w:val="green"/>
          <w:lang w:val="en-US"/>
        </w:rPr>
        <w:t xml:space="preserve"> down-select between the following two options</w:t>
      </w:r>
    </w:p>
    <w:p w14:paraId="781EEF53" w14:textId="77777777" w:rsidR="0027712E" w:rsidRPr="0094509B" w:rsidRDefault="0027712E" w:rsidP="00976CEF">
      <w:pPr>
        <w:pStyle w:val="afe"/>
        <w:widowControl w:val="0"/>
        <w:numPr>
          <w:ilvl w:val="3"/>
          <w:numId w:val="7"/>
        </w:numPr>
        <w:tabs>
          <w:tab w:val="left" w:pos="360"/>
        </w:tabs>
        <w:spacing w:after="0"/>
        <w:ind w:firstLineChars="0"/>
        <w:jc w:val="both"/>
        <w:rPr>
          <w:sz w:val="22"/>
          <w:szCs w:val="22"/>
          <w:highlight w:val="green"/>
        </w:rPr>
      </w:pPr>
      <w:r w:rsidRPr="0094509B">
        <w:rPr>
          <w:sz w:val="22"/>
          <w:szCs w:val="22"/>
          <w:highlight w:val="green"/>
        </w:rPr>
        <w:t>Phase offset Option 1: for each individual slot k (k=1…n) within the bundle, an independent offset is generated and applied with respect to the slot 0.</w:t>
      </w:r>
    </w:p>
    <w:p w14:paraId="782D2CDC" w14:textId="2F163D03" w:rsidR="0027712E" w:rsidRPr="0094509B" w:rsidRDefault="0027712E" w:rsidP="00976CEF">
      <w:pPr>
        <w:pStyle w:val="afe"/>
        <w:widowControl w:val="0"/>
        <w:numPr>
          <w:ilvl w:val="3"/>
          <w:numId w:val="7"/>
        </w:numPr>
        <w:tabs>
          <w:tab w:val="left" w:pos="360"/>
        </w:tabs>
        <w:spacing w:after="0"/>
        <w:ind w:firstLineChars="0"/>
        <w:jc w:val="both"/>
        <w:rPr>
          <w:rFonts w:eastAsia="等线"/>
          <w:sz w:val="22"/>
          <w:szCs w:val="22"/>
          <w:highlight w:val="green"/>
          <w:lang w:val="en-US"/>
        </w:rPr>
      </w:pPr>
      <w:r w:rsidRPr="0094509B">
        <w:rPr>
          <w:sz w:val="22"/>
          <w:szCs w:val="22"/>
          <w:highlight w:val="green"/>
        </w:rPr>
        <w:t>Phase offset Option 2: for each individual slot k (k=1…n) within the bundle, an independent offset is generated and applied with respect to the slot k-1. (i.e., the offset is allowed to accumulate)</w:t>
      </w:r>
    </w:p>
    <w:p w14:paraId="6E6F0877" w14:textId="380D3E1D" w:rsidR="009A70B4" w:rsidRPr="0094509B" w:rsidRDefault="005055F9"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r w:rsidRPr="0094509B">
        <w:rPr>
          <w:sz w:val="22"/>
          <w:szCs w:val="22"/>
          <w:highlight w:val="green"/>
        </w:rPr>
        <w:t xml:space="preserve">Only </w:t>
      </w:r>
      <w:r w:rsidR="009A70B4" w:rsidRPr="0094509B">
        <w:rPr>
          <w:sz w:val="22"/>
          <w:szCs w:val="22"/>
          <w:highlight w:val="green"/>
        </w:rPr>
        <w:t>use phase error as test metric</w:t>
      </w:r>
      <w:r w:rsidR="005A3A4C" w:rsidRPr="0094509B">
        <w:rPr>
          <w:sz w:val="22"/>
          <w:szCs w:val="22"/>
          <w:highlight w:val="green"/>
        </w:rPr>
        <w:t>, unless the problem is identified</w:t>
      </w:r>
    </w:p>
    <w:p w14:paraId="5BB0028E" w14:textId="337CDCE1" w:rsidR="009A70B4" w:rsidRPr="0094509B" w:rsidRDefault="009A70B4"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common frequency error of UE should be corrected at test equipment per slot basis in the way similar to that done in EVM testing.</w:t>
      </w:r>
    </w:p>
    <w:p w14:paraId="725E81E6" w14:textId="13FCC00C" w:rsidR="005A3A4C" w:rsidRPr="0094509B" w:rsidRDefault="00165AA9"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 xml:space="preserve">The </w:t>
      </w:r>
      <w:r w:rsidR="0027712E" w:rsidRPr="0094509B">
        <w:rPr>
          <w:sz w:val="22"/>
          <w:szCs w:val="22"/>
          <w:highlight w:val="green"/>
          <w:lang w:val="en-US"/>
        </w:rPr>
        <w:t>c</w:t>
      </w:r>
      <w:proofErr w:type="spellStart"/>
      <w:r w:rsidR="0027712E" w:rsidRPr="0094509B">
        <w:rPr>
          <w:sz w:val="22"/>
          <w:szCs w:val="22"/>
          <w:highlight w:val="green"/>
        </w:rPr>
        <w:t>hannel</w:t>
      </w:r>
      <w:proofErr w:type="spellEnd"/>
      <w:r w:rsidR="0027712E" w:rsidRPr="0094509B">
        <w:rPr>
          <w:sz w:val="22"/>
          <w:szCs w:val="22"/>
          <w:highlight w:val="green"/>
        </w:rPr>
        <w:t xml:space="preserve"> estimation should be done for each slot</w:t>
      </w:r>
      <w:r w:rsidR="0027712E" w:rsidRPr="0094509B">
        <w:rPr>
          <w:rFonts w:eastAsia="等线"/>
          <w:sz w:val="22"/>
          <w:szCs w:val="22"/>
          <w:highlight w:val="green"/>
          <w:lang w:val="en-US"/>
        </w:rPr>
        <w:t xml:space="preserve"> and JCE is precluded</w:t>
      </w:r>
    </w:p>
    <w:p w14:paraId="49187B7D" w14:textId="3693E07C"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TPC command for UE transmission won’t be adjusted during the testing window</w:t>
      </w:r>
    </w:p>
    <w:p w14:paraId="0508550E" w14:textId="0DF8ED65" w:rsidR="0094509B" w:rsidRPr="0094509B" w:rsidRDefault="0094509B" w:rsidP="00976CEF">
      <w:pPr>
        <w:pStyle w:val="afe"/>
        <w:widowControl w:val="0"/>
        <w:numPr>
          <w:ilvl w:val="2"/>
          <w:numId w:val="7"/>
        </w:numPr>
        <w:tabs>
          <w:tab w:val="left" w:pos="360"/>
        </w:tabs>
        <w:spacing w:after="0"/>
        <w:ind w:firstLineChars="0"/>
        <w:jc w:val="both"/>
        <w:rPr>
          <w:rFonts w:eastAsia="等线"/>
          <w:sz w:val="22"/>
          <w:szCs w:val="22"/>
          <w:highlight w:val="green"/>
          <w:lang w:val="en-US"/>
        </w:rPr>
      </w:pPr>
      <w:proofErr w:type="spellStart"/>
      <w:r w:rsidRPr="0094509B">
        <w:rPr>
          <w:rFonts w:eastAsia="等线"/>
          <w:sz w:val="22"/>
          <w:szCs w:val="22"/>
          <w:highlight w:val="green"/>
          <w:lang w:val="en-US"/>
        </w:rPr>
        <w:t>Pcmax</w:t>
      </w:r>
      <w:proofErr w:type="spellEnd"/>
      <w:r w:rsidRPr="0094509B">
        <w:rPr>
          <w:rFonts w:eastAsia="等线"/>
          <w:sz w:val="22"/>
          <w:szCs w:val="22"/>
          <w:highlight w:val="green"/>
          <w:lang w:val="en-US"/>
        </w:rPr>
        <w:t xml:space="preserve"> is configured such that UE transmits at the highest power during the test.</w:t>
      </w:r>
    </w:p>
    <w:p w14:paraId="62605005" w14:textId="54861FB2"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 downlink received power for UE should not be changed.</w:t>
      </w:r>
    </w:p>
    <w:p w14:paraId="6217BCE7" w14:textId="6BC8B696" w:rsidR="005A3A4C" w:rsidRPr="0094509B" w:rsidRDefault="005A3A4C" w:rsidP="00976CEF">
      <w:pPr>
        <w:pStyle w:val="afe"/>
        <w:widowControl w:val="0"/>
        <w:numPr>
          <w:ilvl w:val="1"/>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There is no uplink transmission gap during testing window.</w:t>
      </w:r>
    </w:p>
    <w:p w14:paraId="22F07323" w14:textId="3FE05E73" w:rsidR="005A3A4C" w:rsidRPr="0094509B" w:rsidRDefault="005A3A4C" w:rsidP="00976CEF">
      <w:pPr>
        <w:pStyle w:val="afe"/>
        <w:widowControl w:val="0"/>
        <w:numPr>
          <w:ilvl w:val="0"/>
          <w:numId w:val="7"/>
        </w:numPr>
        <w:tabs>
          <w:tab w:val="left" w:pos="360"/>
        </w:tabs>
        <w:spacing w:after="0"/>
        <w:ind w:firstLineChars="0"/>
        <w:jc w:val="both"/>
        <w:rPr>
          <w:rFonts w:eastAsia="等线"/>
          <w:sz w:val="22"/>
          <w:szCs w:val="22"/>
          <w:highlight w:val="green"/>
          <w:lang w:val="en-US"/>
        </w:rPr>
      </w:pPr>
      <w:r w:rsidRPr="0094509B">
        <w:rPr>
          <w:rFonts w:eastAsia="等线"/>
          <w:sz w:val="22"/>
          <w:szCs w:val="22"/>
          <w:highlight w:val="green"/>
          <w:lang w:val="en-US"/>
        </w:rPr>
        <w:t>There is no additional transmission power requirement specific to coverage enhancement.</w:t>
      </w:r>
    </w:p>
    <w:p w14:paraId="7DDEB3F9" w14:textId="77777777" w:rsidR="00165AA9" w:rsidRPr="00D76EBE" w:rsidRDefault="00165AA9" w:rsidP="00C446FD">
      <w:pPr>
        <w:widowControl w:val="0"/>
        <w:tabs>
          <w:tab w:val="left" w:pos="360"/>
        </w:tabs>
        <w:spacing w:after="0"/>
        <w:jc w:val="both"/>
        <w:rPr>
          <w:sz w:val="22"/>
          <w:szCs w:val="22"/>
        </w:rPr>
      </w:pPr>
    </w:p>
    <w:p w14:paraId="59F2F318" w14:textId="4C31D398" w:rsidR="005608BF" w:rsidRPr="00842950" w:rsidRDefault="005608BF" w:rsidP="005608BF">
      <w:pPr>
        <w:pStyle w:val="2"/>
        <w:rPr>
          <w:lang w:val="en-US"/>
        </w:rPr>
      </w:pPr>
      <w:r w:rsidRPr="00842950">
        <w:rPr>
          <w:lang w:val="en-US"/>
        </w:rPr>
        <w:t>Issue 3-4: Impact of CFO in the test</w:t>
      </w:r>
    </w:p>
    <w:p w14:paraId="5864C612" w14:textId="77777777" w:rsidR="005608BF" w:rsidRPr="005608BF" w:rsidRDefault="005608BF" w:rsidP="005608BF">
      <w:pPr>
        <w:widowControl w:val="0"/>
        <w:tabs>
          <w:tab w:val="left" w:pos="360"/>
        </w:tabs>
        <w:spacing w:after="0"/>
        <w:jc w:val="both"/>
        <w:rPr>
          <w:i/>
          <w:sz w:val="22"/>
          <w:szCs w:val="22"/>
        </w:rPr>
      </w:pPr>
      <w:r w:rsidRPr="005608BF">
        <w:rPr>
          <w:i/>
          <w:sz w:val="22"/>
          <w:szCs w:val="22"/>
        </w:rPr>
        <w:t>Candidate options:</w:t>
      </w:r>
    </w:p>
    <w:p w14:paraId="2D0F7F06" w14:textId="68B7CEAC"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UE side:</w:t>
      </w:r>
    </w:p>
    <w:p w14:paraId="77CB6E15" w14:textId="494EC4DC"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1: In DMRS bundling test for the UE, assume UE does not change the frequency during the bundle.</w:t>
      </w:r>
    </w:p>
    <w:p w14:paraId="023837FC" w14:textId="77777777" w:rsid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 xml:space="preserve">Option 2: UE frequency remains within existing frequency error limits. </w:t>
      </w:r>
    </w:p>
    <w:p w14:paraId="31FC1169" w14:textId="6C164600" w:rsidR="005608BF" w:rsidRPr="005608BF" w:rsidRDefault="005608BF" w:rsidP="00976CEF">
      <w:pPr>
        <w:pStyle w:val="afe"/>
        <w:numPr>
          <w:ilvl w:val="1"/>
          <w:numId w:val="6"/>
        </w:numPr>
        <w:ind w:firstLineChars="0"/>
        <w:rPr>
          <w:rFonts w:eastAsia="等线"/>
          <w:sz w:val="22"/>
          <w:szCs w:val="22"/>
          <w:lang w:val="en-US"/>
        </w:rPr>
      </w:pPr>
      <w:r w:rsidRPr="005608BF">
        <w:rPr>
          <w:rFonts w:eastAsia="等线"/>
          <w:sz w:val="22"/>
          <w:szCs w:val="22"/>
          <w:lang w:val="en-US"/>
        </w:rPr>
        <w:t>A UE that has a frequency error requirement of+/- 0.1ppm</w:t>
      </w:r>
    </w:p>
    <w:p w14:paraId="7F2A4F1D" w14:textId="6D465764"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 xml:space="preserve">For </w:t>
      </w:r>
      <w:r>
        <w:rPr>
          <w:rFonts w:eastAsia="等线"/>
          <w:sz w:val="22"/>
          <w:szCs w:val="22"/>
          <w:lang w:val="en-US"/>
        </w:rPr>
        <w:t>BS/TE</w:t>
      </w:r>
      <w:r w:rsidRPr="005608BF">
        <w:rPr>
          <w:rFonts w:eastAsia="等线"/>
          <w:sz w:val="22"/>
          <w:szCs w:val="22"/>
          <w:lang w:val="en-US"/>
        </w:rPr>
        <w:t xml:space="preserve"> side:</w:t>
      </w:r>
    </w:p>
    <w:p w14:paraId="152A006D" w14:textId="1720D72D" w:rsid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 xml:space="preserve">Option 1: Frequency correction in the JCE test is slot by slot </w:t>
      </w:r>
      <w:r>
        <w:rPr>
          <w:rFonts w:eastAsia="等线"/>
          <w:sz w:val="22"/>
          <w:szCs w:val="22"/>
          <w:lang w:val="en-US"/>
        </w:rPr>
        <w:t>basis</w:t>
      </w:r>
      <w:r w:rsidRPr="005608BF">
        <w:rPr>
          <w:rFonts w:eastAsia="等线"/>
          <w:sz w:val="22"/>
          <w:szCs w:val="22"/>
          <w:lang w:val="en-US"/>
        </w:rPr>
        <w:t>.</w:t>
      </w:r>
    </w:p>
    <w:p w14:paraId="61EB9510" w14:textId="3D167A02"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 xml:space="preserve">Option </w:t>
      </w:r>
      <w:r>
        <w:rPr>
          <w:rFonts w:eastAsia="等线"/>
          <w:sz w:val="22"/>
          <w:szCs w:val="22"/>
          <w:lang w:val="en-US"/>
        </w:rPr>
        <w:t>2</w:t>
      </w:r>
      <w:r w:rsidRPr="005608BF">
        <w:rPr>
          <w:rFonts w:eastAsia="等线"/>
          <w:sz w:val="22"/>
          <w:szCs w:val="22"/>
          <w:lang w:val="en-US"/>
        </w:rPr>
        <w:t>: Frequency correction in the JCE test is applied to the whole bundle.</w:t>
      </w:r>
    </w:p>
    <w:p w14:paraId="0584D412" w14:textId="77777777" w:rsidR="005608BF" w:rsidRPr="005608BF" w:rsidRDefault="005608BF" w:rsidP="005608BF">
      <w:pPr>
        <w:tabs>
          <w:tab w:val="left" w:pos="360"/>
        </w:tabs>
        <w:rPr>
          <w:rFonts w:eastAsia="等线"/>
          <w:sz w:val="22"/>
          <w:szCs w:val="22"/>
          <w:lang w:val="en-US"/>
        </w:rPr>
      </w:pPr>
    </w:p>
    <w:p w14:paraId="53C867C4"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53971F0" w14:textId="2994BBC5"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For TE side, agree on Option 1</w:t>
      </w:r>
      <w:r w:rsidR="0059465F">
        <w:rPr>
          <w:rFonts w:eastAsia="等线"/>
          <w:sz w:val="22"/>
          <w:szCs w:val="22"/>
          <w:lang w:val="en-US"/>
        </w:rPr>
        <w:t xml:space="preserve">, i.e., </w:t>
      </w:r>
      <w:r w:rsidR="0059465F" w:rsidRPr="005608BF">
        <w:rPr>
          <w:rFonts w:eastAsia="等线"/>
          <w:sz w:val="22"/>
          <w:szCs w:val="22"/>
          <w:lang w:val="en-US"/>
        </w:rPr>
        <w:t xml:space="preserve">Frequency correction in the JCE test is slot by slot </w:t>
      </w:r>
      <w:r w:rsidR="0059465F">
        <w:rPr>
          <w:rFonts w:eastAsia="等线"/>
          <w:sz w:val="22"/>
          <w:szCs w:val="22"/>
          <w:lang w:val="en-US"/>
        </w:rPr>
        <w:t>basis</w:t>
      </w:r>
      <w:r>
        <w:rPr>
          <w:rFonts w:eastAsia="等线"/>
          <w:sz w:val="22"/>
          <w:szCs w:val="22"/>
          <w:lang w:val="en-US"/>
        </w:rPr>
        <w:t>.</w:t>
      </w:r>
    </w:p>
    <w:p w14:paraId="66243ACC" w14:textId="77777777" w:rsidR="005608BF" w:rsidRDefault="005608BF" w:rsidP="005608BF">
      <w:pPr>
        <w:widowControl w:val="0"/>
        <w:tabs>
          <w:tab w:val="left" w:pos="360"/>
        </w:tabs>
        <w:spacing w:after="0"/>
        <w:jc w:val="both"/>
        <w:rPr>
          <w:rFonts w:eastAsia="等线"/>
          <w:sz w:val="22"/>
          <w:szCs w:val="22"/>
          <w:lang w:val="en-US"/>
        </w:rPr>
      </w:pPr>
    </w:p>
    <w:p w14:paraId="79F21A07" w14:textId="0E0FCFBC" w:rsidR="005608BF" w:rsidRPr="00E70535" w:rsidRDefault="005608BF" w:rsidP="005608BF">
      <w:pPr>
        <w:pStyle w:val="2"/>
        <w:rPr>
          <w:lang w:val="en-US"/>
        </w:rPr>
      </w:pPr>
      <w:r w:rsidRPr="00E70535">
        <w:rPr>
          <w:lang w:val="en-US"/>
        </w:rPr>
        <w:t>Issue 3-6: Side conditions for UE RF requirement</w:t>
      </w:r>
    </w:p>
    <w:p w14:paraId="57DD771A" w14:textId="77777777" w:rsidR="005608BF" w:rsidRPr="005608BF" w:rsidRDefault="005608BF" w:rsidP="005608BF">
      <w:pPr>
        <w:widowControl w:val="0"/>
        <w:tabs>
          <w:tab w:val="left" w:pos="360"/>
        </w:tabs>
        <w:spacing w:after="0"/>
        <w:jc w:val="both"/>
        <w:rPr>
          <w:i/>
          <w:sz w:val="22"/>
          <w:szCs w:val="22"/>
        </w:rPr>
      </w:pPr>
      <w:r w:rsidRPr="005608BF">
        <w:rPr>
          <w:i/>
          <w:sz w:val="22"/>
          <w:szCs w:val="22"/>
        </w:rPr>
        <w:t>Candidate options:</w:t>
      </w:r>
    </w:p>
    <w:p w14:paraId="662F0453" w14:textId="6A373A78"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63CB0494" w14:textId="3D5542F6"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For power adjustment</w:t>
      </w:r>
    </w:p>
    <w:p w14:paraId="34C5C2DD" w14:textId="37AFAD75" w:rsid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1: To not restrict the UE’s freedom to perform existing power adjustments during JCE window.</w:t>
      </w:r>
    </w:p>
    <w:p w14:paraId="21D1628B" w14:textId="09FA7AED" w:rsidR="005608BF" w:rsidRDefault="005608BF" w:rsidP="00976CEF">
      <w:pPr>
        <w:pStyle w:val="afe"/>
        <w:numPr>
          <w:ilvl w:val="0"/>
          <w:numId w:val="6"/>
        </w:numPr>
        <w:tabs>
          <w:tab w:val="left" w:pos="360"/>
        </w:tabs>
        <w:ind w:firstLineChars="0"/>
        <w:rPr>
          <w:rFonts w:eastAsia="等线"/>
          <w:sz w:val="22"/>
          <w:szCs w:val="22"/>
          <w:lang w:val="en-US"/>
        </w:rPr>
      </w:pPr>
      <w:r>
        <w:rPr>
          <w:rFonts w:eastAsia="等线"/>
          <w:sz w:val="22"/>
          <w:szCs w:val="22"/>
          <w:lang w:val="en-US"/>
        </w:rPr>
        <w:t xml:space="preserve">Option 2: </w:t>
      </w:r>
      <w:r w:rsidRPr="005608BF">
        <w:rPr>
          <w:rFonts w:eastAsia="等线"/>
          <w:sz w:val="22"/>
          <w:szCs w:val="22"/>
          <w:lang w:val="en-US"/>
        </w:rPr>
        <w:t>up to UE implementation, as long as the phase &amp; power consistency can be guaranteed within the JCE bundle</w:t>
      </w:r>
      <w:r>
        <w:rPr>
          <w:rFonts w:eastAsia="等线"/>
          <w:sz w:val="22"/>
          <w:szCs w:val="22"/>
          <w:lang w:val="en-US"/>
        </w:rPr>
        <w:t>.</w:t>
      </w:r>
    </w:p>
    <w:p w14:paraId="694A9C74" w14:textId="4F45F354" w:rsidR="005608BF" w:rsidRPr="005608BF" w:rsidRDefault="005608BF" w:rsidP="00976CEF">
      <w:pPr>
        <w:pStyle w:val="afe"/>
        <w:numPr>
          <w:ilvl w:val="0"/>
          <w:numId w:val="6"/>
        </w:numPr>
        <w:tabs>
          <w:tab w:val="left" w:pos="360"/>
        </w:tabs>
        <w:ind w:firstLineChars="0"/>
        <w:rPr>
          <w:rFonts w:eastAsia="等线"/>
          <w:sz w:val="22"/>
          <w:szCs w:val="22"/>
          <w:lang w:val="en-US"/>
        </w:rPr>
      </w:pPr>
      <w:r w:rsidRPr="005608BF">
        <w:rPr>
          <w:rFonts w:eastAsia="等线"/>
          <w:sz w:val="22"/>
          <w:szCs w:val="22"/>
          <w:lang w:val="en-US"/>
        </w:rPr>
        <w:t>Option 3: Up to RAN1 design</w:t>
      </w:r>
      <w:r>
        <w:rPr>
          <w:rFonts w:eastAsia="等线"/>
          <w:sz w:val="22"/>
          <w:szCs w:val="22"/>
          <w:lang w:val="en-US"/>
        </w:rPr>
        <w:t>.</w:t>
      </w:r>
    </w:p>
    <w:p w14:paraId="7988D9E4" w14:textId="455619C5" w:rsidR="005608BF" w:rsidRDefault="004432A5" w:rsidP="005608BF">
      <w:pPr>
        <w:tabs>
          <w:tab w:val="left" w:pos="360"/>
        </w:tabs>
        <w:rPr>
          <w:rFonts w:eastAsia="等线"/>
          <w:sz w:val="22"/>
          <w:szCs w:val="22"/>
          <w:lang w:val="en-US"/>
        </w:rPr>
      </w:pPr>
      <w:r w:rsidRPr="00FB3F6F">
        <w:rPr>
          <w:rFonts w:eastAsia="等线"/>
          <w:sz w:val="22"/>
          <w:szCs w:val="22"/>
          <w:lang w:val="en-US"/>
        </w:rPr>
        <w:t xml:space="preserve">Option 4: power </w:t>
      </w:r>
      <w:r>
        <w:rPr>
          <w:rFonts w:eastAsia="等线"/>
          <w:sz w:val="22"/>
          <w:szCs w:val="22"/>
          <w:lang w:val="en-US"/>
        </w:rPr>
        <w:t>level</w:t>
      </w:r>
      <w:r w:rsidRPr="00FB3F6F">
        <w:rPr>
          <w:rFonts w:eastAsia="等线"/>
          <w:sz w:val="22"/>
          <w:szCs w:val="22"/>
          <w:lang w:val="en-US"/>
        </w:rPr>
        <w:t xml:space="preserve"> associated with the testing</w:t>
      </w:r>
    </w:p>
    <w:p w14:paraId="2C7DD745" w14:textId="77777777" w:rsidR="00E70535" w:rsidRPr="00E70535" w:rsidRDefault="00E70535" w:rsidP="005608BF">
      <w:pPr>
        <w:tabs>
          <w:tab w:val="left" w:pos="360"/>
        </w:tabs>
        <w:rPr>
          <w:rFonts w:eastAsia="等线"/>
          <w:sz w:val="22"/>
          <w:szCs w:val="22"/>
        </w:rPr>
      </w:pPr>
    </w:p>
    <w:p w14:paraId="121BFBC3"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6DEA96B6" w14:textId="77777777" w:rsidR="005608BF" w:rsidRDefault="005608BF" w:rsidP="00976CEF">
      <w:pPr>
        <w:pStyle w:val="afe"/>
        <w:numPr>
          <w:ilvl w:val="0"/>
          <w:numId w:val="4"/>
        </w:numPr>
        <w:ind w:firstLineChars="0"/>
        <w:rPr>
          <w:rFonts w:eastAsia="等线"/>
          <w:sz w:val="22"/>
          <w:szCs w:val="22"/>
          <w:lang w:val="en-US"/>
        </w:rPr>
      </w:pPr>
      <w:r w:rsidRPr="005608BF">
        <w:rPr>
          <w:rFonts w:eastAsia="等线"/>
          <w:sz w:val="22"/>
          <w:szCs w:val="22"/>
          <w:lang w:val="en-US"/>
        </w:rPr>
        <w:t>For other uplink transmission and TA command</w:t>
      </w:r>
    </w:p>
    <w:p w14:paraId="69AA679E" w14:textId="5EDE76E0" w:rsidR="005608BF" w:rsidRP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UE is not scheduled with other uplink transmission in the middle of two PUSCH/PUCCH transmission</w:t>
      </w:r>
      <w:r>
        <w:rPr>
          <w:rFonts w:eastAsia="等线"/>
          <w:sz w:val="22"/>
          <w:szCs w:val="22"/>
          <w:lang w:val="en-US"/>
        </w:rPr>
        <w:t>.</w:t>
      </w:r>
    </w:p>
    <w:p w14:paraId="6C1DD348" w14:textId="75B9B4B9" w:rsidR="005608BF" w:rsidRDefault="005608BF" w:rsidP="00976CEF">
      <w:pPr>
        <w:pStyle w:val="afe"/>
        <w:numPr>
          <w:ilvl w:val="0"/>
          <w:numId w:val="6"/>
        </w:numPr>
        <w:ind w:firstLineChars="0"/>
        <w:rPr>
          <w:rFonts w:eastAsia="等线"/>
          <w:sz w:val="22"/>
          <w:szCs w:val="22"/>
          <w:lang w:val="en-US"/>
        </w:rPr>
      </w:pPr>
      <w:r w:rsidRPr="005608BF">
        <w:rPr>
          <w:rFonts w:eastAsia="等线"/>
          <w:sz w:val="22"/>
          <w:szCs w:val="22"/>
          <w:lang w:val="en-US"/>
        </w:rPr>
        <w:t>No network commanded TA takes effect</w:t>
      </w:r>
      <w:r>
        <w:rPr>
          <w:rFonts w:eastAsia="等线"/>
          <w:sz w:val="22"/>
          <w:szCs w:val="22"/>
          <w:lang w:val="en-US"/>
        </w:rPr>
        <w:t>.</w:t>
      </w:r>
    </w:p>
    <w:p w14:paraId="70571803" w14:textId="5A64D9B5" w:rsidR="00C33625" w:rsidRPr="005608BF" w:rsidRDefault="00C33625" w:rsidP="00976CEF">
      <w:pPr>
        <w:pStyle w:val="afe"/>
        <w:numPr>
          <w:ilvl w:val="0"/>
          <w:numId w:val="6"/>
        </w:numPr>
        <w:ind w:firstLineChars="0"/>
        <w:rPr>
          <w:rFonts w:eastAsia="等线"/>
          <w:sz w:val="22"/>
          <w:szCs w:val="22"/>
          <w:lang w:val="en-US"/>
        </w:rPr>
      </w:pPr>
      <w:r>
        <w:rPr>
          <w:rFonts w:eastAsia="等线"/>
          <w:sz w:val="22"/>
          <w:szCs w:val="22"/>
          <w:lang w:val="en-US"/>
        </w:rPr>
        <w:t>The requirement is defined assuming P-MPR=0 over the entire duration of the JCE window</w:t>
      </w:r>
    </w:p>
    <w:p w14:paraId="378134AE" w14:textId="77777777" w:rsidR="005608BF" w:rsidRPr="005608BF" w:rsidRDefault="005608BF" w:rsidP="00976CEF">
      <w:pPr>
        <w:widowControl w:val="0"/>
        <w:numPr>
          <w:ilvl w:val="0"/>
          <w:numId w:val="4"/>
        </w:numPr>
        <w:spacing w:after="0"/>
        <w:jc w:val="both"/>
        <w:rPr>
          <w:sz w:val="22"/>
          <w:szCs w:val="22"/>
        </w:rPr>
      </w:pPr>
      <w:r w:rsidRPr="005608BF">
        <w:rPr>
          <w:rFonts w:eastAsia="等线"/>
          <w:sz w:val="22"/>
          <w:szCs w:val="22"/>
          <w:lang w:val="en-US"/>
        </w:rPr>
        <w:t>For autonomous timing adjustment, pending on the discussion in Issue 5-</w:t>
      </w:r>
      <w:r>
        <w:rPr>
          <w:rFonts w:eastAsia="等线"/>
          <w:sz w:val="22"/>
          <w:szCs w:val="22"/>
          <w:lang w:val="en-US"/>
        </w:rPr>
        <w:t>1.</w:t>
      </w:r>
    </w:p>
    <w:p w14:paraId="2603E341" w14:textId="72B847A2" w:rsidR="005608BF" w:rsidRPr="005608BF" w:rsidRDefault="005608BF" w:rsidP="00976CEF">
      <w:pPr>
        <w:widowControl w:val="0"/>
        <w:numPr>
          <w:ilvl w:val="0"/>
          <w:numId w:val="4"/>
        </w:numPr>
        <w:spacing w:after="0"/>
        <w:jc w:val="both"/>
        <w:rPr>
          <w:sz w:val="22"/>
          <w:szCs w:val="22"/>
        </w:rPr>
      </w:pPr>
      <w:r>
        <w:rPr>
          <w:rFonts w:eastAsia="等线"/>
          <w:sz w:val="22"/>
          <w:szCs w:val="22"/>
          <w:lang w:val="en-US"/>
        </w:rPr>
        <w:t xml:space="preserve">For power adjustment, </w:t>
      </w:r>
      <w:r w:rsidR="00206891">
        <w:rPr>
          <w:rFonts w:eastAsia="等线"/>
          <w:sz w:val="22"/>
          <w:szCs w:val="22"/>
          <w:lang w:val="en-US"/>
        </w:rPr>
        <w:t>agree on Option 2</w:t>
      </w:r>
      <w:r w:rsidR="004432A5" w:rsidRPr="004432A5">
        <w:rPr>
          <w:rFonts w:eastAsia="等线"/>
          <w:sz w:val="22"/>
          <w:szCs w:val="22"/>
          <w:lang w:val="en-US"/>
        </w:rPr>
        <w:t xml:space="preserve"> </w:t>
      </w:r>
      <w:r w:rsidR="004432A5">
        <w:rPr>
          <w:rFonts w:eastAsia="等线"/>
          <w:sz w:val="22"/>
          <w:szCs w:val="22"/>
          <w:lang w:val="en-US"/>
        </w:rPr>
        <w:t>and option 4</w:t>
      </w:r>
    </w:p>
    <w:p w14:paraId="1BAD5959" w14:textId="77777777" w:rsidR="005608BF" w:rsidRDefault="005608BF" w:rsidP="005608BF">
      <w:pPr>
        <w:widowControl w:val="0"/>
        <w:tabs>
          <w:tab w:val="left" w:pos="360"/>
        </w:tabs>
        <w:spacing w:after="0"/>
        <w:jc w:val="both"/>
        <w:rPr>
          <w:rFonts w:eastAsia="等线"/>
          <w:sz w:val="22"/>
          <w:szCs w:val="22"/>
          <w:lang w:val="en-US"/>
        </w:rPr>
      </w:pPr>
    </w:p>
    <w:p w14:paraId="4BC5B4AA" w14:textId="55B134D6" w:rsidR="005608BF" w:rsidRPr="00434C63" w:rsidRDefault="005608BF" w:rsidP="005608BF">
      <w:pPr>
        <w:pStyle w:val="1"/>
        <w:numPr>
          <w:ilvl w:val="0"/>
          <w:numId w:val="0"/>
        </w:numPr>
        <w:rPr>
          <w:lang w:val="en-US" w:eastAsia="ja-JP"/>
        </w:rPr>
      </w:pPr>
      <w:r w:rsidRPr="00434C63">
        <w:rPr>
          <w:lang w:val="en-US" w:eastAsia="ja-JP"/>
        </w:rPr>
        <w:lastRenderedPageBreak/>
        <w:t>Sub-topic #</w:t>
      </w:r>
      <w:r>
        <w:rPr>
          <w:lang w:val="en-US" w:eastAsia="ja-JP"/>
        </w:rPr>
        <w:t>4</w:t>
      </w:r>
      <w:r w:rsidRPr="00434C63">
        <w:rPr>
          <w:lang w:val="en-US" w:eastAsia="ja-JP"/>
        </w:rPr>
        <w:t xml:space="preserve">: </w:t>
      </w:r>
      <w:r w:rsidRPr="005608BF">
        <w:rPr>
          <w:lang w:val="en-US" w:eastAsia="ja-JP"/>
        </w:rPr>
        <w:t>Requirements for non-zero gap in-between PUSCH/PUCCH transmissions</w:t>
      </w:r>
    </w:p>
    <w:p w14:paraId="7AB0B439" w14:textId="0CEAAFB1" w:rsidR="005608BF" w:rsidRPr="00E70535" w:rsidRDefault="005608BF" w:rsidP="005608BF">
      <w:pPr>
        <w:pStyle w:val="2"/>
        <w:rPr>
          <w:lang w:val="en-US"/>
        </w:rPr>
      </w:pPr>
      <w:r w:rsidRPr="00E70535">
        <w:rPr>
          <w:lang w:val="en-US"/>
        </w:rPr>
        <w:t>Issue 4-1: RF requirements for the non-zero gap in-between PUSCH/PUCCH transmissions</w:t>
      </w:r>
    </w:p>
    <w:p w14:paraId="67FEE012" w14:textId="77777777" w:rsidR="005608BF" w:rsidRPr="00F63AB9" w:rsidRDefault="005608BF" w:rsidP="005608BF">
      <w:pPr>
        <w:widowControl w:val="0"/>
        <w:tabs>
          <w:tab w:val="left" w:pos="360"/>
        </w:tabs>
        <w:spacing w:after="0"/>
        <w:jc w:val="both"/>
        <w:rPr>
          <w:i/>
          <w:sz w:val="22"/>
        </w:rPr>
      </w:pPr>
      <w:r w:rsidRPr="00F63AB9">
        <w:rPr>
          <w:i/>
          <w:sz w:val="22"/>
        </w:rPr>
        <w:t>Candidate options:</w:t>
      </w:r>
    </w:p>
    <w:p w14:paraId="727B1C54" w14:textId="77777777" w:rsidR="005608BF" w:rsidRPr="005608BF" w:rsidRDefault="005608BF" w:rsidP="00976CEF">
      <w:pPr>
        <w:widowControl w:val="0"/>
        <w:numPr>
          <w:ilvl w:val="0"/>
          <w:numId w:val="4"/>
        </w:numPr>
        <w:spacing w:after="0"/>
        <w:jc w:val="both"/>
        <w:rPr>
          <w:sz w:val="22"/>
          <w:szCs w:val="22"/>
        </w:rPr>
      </w:pPr>
      <w:r w:rsidRPr="00D76EBE">
        <w:rPr>
          <w:rFonts w:eastAsia="等线"/>
          <w:sz w:val="22"/>
          <w:szCs w:val="22"/>
          <w:lang w:val="en-US"/>
        </w:rPr>
        <w:t xml:space="preserve">Option </w:t>
      </w:r>
      <w:r>
        <w:rPr>
          <w:rFonts w:eastAsia="等线"/>
          <w:sz w:val="22"/>
          <w:szCs w:val="22"/>
          <w:lang w:val="en-US"/>
        </w:rPr>
        <w:t>1</w:t>
      </w:r>
      <w:r w:rsidRPr="00D76EBE">
        <w:rPr>
          <w:rFonts w:eastAsia="等线"/>
          <w:sz w:val="22"/>
          <w:szCs w:val="22"/>
          <w:lang w:val="en-US"/>
        </w:rPr>
        <w:t xml:space="preserve">: </w:t>
      </w:r>
      <w:r w:rsidRPr="005608BF">
        <w:rPr>
          <w:sz w:val="22"/>
        </w:rPr>
        <w:t>RAN4 do not introduce new transmit off power, i.e., no requirement applies during the gap</w:t>
      </w:r>
      <w:r>
        <w:rPr>
          <w:rFonts w:eastAsia="等线"/>
          <w:sz w:val="22"/>
          <w:szCs w:val="22"/>
          <w:lang w:val="en-US"/>
        </w:rPr>
        <w:t>.</w:t>
      </w:r>
    </w:p>
    <w:p w14:paraId="05D804C3" w14:textId="77777777" w:rsidR="005608BF" w:rsidRDefault="005608BF" w:rsidP="00976CEF">
      <w:pPr>
        <w:pStyle w:val="afe"/>
        <w:numPr>
          <w:ilvl w:val="0"/>
          <w:numId w:val="4"/>
        </w:numPr>
        <w:ind w:firstLineChars="0"/>
        <w:rPr>
          <w:sz w:val="22"/>
          <w:szCs w:val="22"/>
        </w:rPr>
      </w:pPr>
      <w:r w:rsidRPr="005608BF">
        <w:rPr>
          <w:sz w:val="22"/>
          <w:szCs w:val="22"/>
        </w:rPr>
        <w:t xml:space="preserve">Option 2: The existing OFF power level of -50dBm apply for less than 1 </w:t>
      </w:r>
      <w:proofErr w:type="spellStart"/>
      <w:r w:rsidRPr="005608BF">
        <w:rPr>
          <w:sz w:val="22"/>
          <w:szCs w:val="22"/>
        </w:rPr>
        <w:t>ms</w:t>
      </w:r>
      <w:proofErr w:type="spellEnd"/>
      <w:r w:rsidRPr="005608BF">
        <w:rPr>
          <w:sz w:val="22"/>
          <w:szCs w:val="22"/>
        </w:rPr>
        <w:t>, and FFS whether to and how to introduce</w:t>
      </w:r>
      <w:r>
        <w:rPr>
          <w:sz w:val="22"/>
          <w:szCs w:val="22"/>
        </w:rPr>
        <w:t xml:space="preserve"> measurement uncertainty.</w:t>
      </w:r>
    </w:p>
    <w:p w14:paraId="56FDFDF7" w14:textId="4B3B5CF2" w:rsidR="005608BF" w:rsidRPr="005608BF" w:rsidRDefault="005608BF" w:rsidP="00976CEF">
      <w:pPr>
        <w:pStyle w:val="afe"/>
        <w:numPr>
          <w:ilvl w:val="1"/>
          <w:numId w:val="4"/>
        </w:numPr>
        <w:tabs>
          <w:tab w:val="left" w:pos="360"/>
        </w:tabs>
        <w:ind w:firstLineChars="0"/>
        <w:rPr>
          <w:sz w:val="22"/>
          <w:szCs w:val="22"/>
        </w:rPr>
      </w:pPr>
      <w:r w:rsidRPr="005608BF">
        <w:rPr>
          <w:sz w:val="22"/>
          <w:szCs w:val="22"/>
        </w:rPr>
        <w:t xml:space="preserve">Option 2a: For option 2, considering to allow the LO leakage power for best spectrum efficiency </w:t>
      </w:r>
    </w:p>
    <w:p w14:paraId="741CF367" w14:textId="024AB5E5" w:rsidR="005608BF" w:rsidRDefault="005608BF" w:rsidP="00976CEF">
      <w:pPr>
        <w:widowControl w:val="0"/>
        <w:numPr>
          <w:ilvl w:val="0"/>
          <w:numId w:val="4"/>
        </w:numPr>
        <w:spacing w:after="0"/>
        <w:jc w:val="both"/>
        <w:rPr>
          <w:sz w:val="22"/>
        </w:rPr>
      </w:pPr>
      <w:r>
        <w:rPr>
          <w:sz w:val="22"/>
        </w:rPr>
        <w:t xml:space="preserve">Option 3: </w:t>
      </w:r>
      <w:r w:rsidRPr="005608BF">
        <w:rPr>
          <w:sz w:val="22"/>
        </w:rPr>
        <w:t xml:space="preserve">The power for un-scheduled gap between slots in the same bundle can be either minimum output power (e.g., -40 </w:t>
      </w:r>
      <w:proofErr w:type="spellStart"/>
      <w:r w:rsidRPr="005608BF">
        <w:rPr>
          <w:sz w:val="22"/>
        </w:rPr>
        <w:t>dBm</w:t>
      </w:r>
      <w:proofErr w:type="spellEnd"/>
      <w:r w:rsidRPr="005608BF">
        <w:rPr>
          <w:sz w:val="22"/>
        </w:rPr>
        <w:t xml:space="preserve"> for small CBW) or then some value in between the OFF power and minimum power.</w:t>
      </w:r>
    </w:p>
    <w:p w14:paraId="3F697AEB" w14:textId="3FBE9F86" w:rsidR="005608BF" w:rsidRDefault="005608BF" w:rsidP="00976CEF">
      <w:pPr>
        <w:widowControl w:val="0"/>
        <w:numPr>
          <w:ilvl w:val="1"/>
          <w:numId w:val="4"/>
        </w:numPr>
        <w:tabs>
          <w:tab w:val="left" w:pos="360"/>
        </w:tabs>
        <w:spacing w:after="0"/>
        <w:jc w:val="both"/>
        <w:rPr>
          <w:sz w:val="22"/>
        </w:rPr>
      </w:pPr>
      <w:r>
        <w:rPr>
          <w:sz w:val="22"/>
        </w:rPr>
        <w:t xml:space="preserve">Note: </w:t>
      </w:r>
      <w:proofErr w:type="spellStart"/>
      <w:r>
        <w:rPr>
          <w:sz w:val="22"/>
        </w:rPr>
        <w:t>O</w:t>
      </w:r>
      <w:r w:rsidRPr="005608BF">
        <w:rPr>
          <w:sz w:val="22"/>
        </w:rPr>
        <w:t>piton</w:t>
      </w:r>
      <w:proofErr w:type="spellEnd"/>
      <w:r w:rsidRPr="005608BF">
        <w:rPr>
          <w:sz w:val="22"/>
        </w:rPr>
        <w:t xml:space="preserve"> 3 is not to define new OFF requirements and just clarifies that the minimum ON power applies</w:t>
      </w:r>
      <w:r>
        <w:rPr>
          <w:sz w:val="22"/>
        </w:rPr>
        <w:t>.</w:t>
      </w:r>
    </w:p>
    <w:p w14:paraId="78E7D88D" w14:textId="77777777" w:rsidR="004432A5" w:rsidRPr="004432A5" w:rsidRDefault="004432A5" w:rsidP="00976CEF">
      <w:pPr>
        <w:pStyle w:val="afe"/>
        <w:numPr>
          <w:ilvl w:val="0"/>
          <w:numId w:val="4"/>
        </w:numPr>
        <w:ind w:firstLineChars="0"/>
        <w:rPr>
          <w:rFonts w:eastAsia="等线"/>
          <w:sz w:val="22"/>
          <w:szCs w:val="22"/>
        </w:rPr>
      </w:pPr>
      <w:r w:rsidRPr="004432A5">
        <w:rPr>
          <w:rFonts w:eastAsia="等线"/>
          <w:sz w:val="22"/>
          <w:szCs w:val="22"/>
        </w:rPr>
        <w:t xml:space="preserve">Option 4: No </w:t>
      </w:r>
      <w:proofErr w:type="spellStart"/>
      <w:r w:rsidRPr="004432A5">
        <w:rPr>
          <w:rFonts w:eastAsia="等线"/>
          <w:sz w:val="22"/>
          <w:szCs w:val="22"/>
        </w:rPr>
        <w:t>consensue</w:t>
      </w:r>
      <w:proofErr w:type="spellEnd"/>
      <w:r w:rsidRPr="004432A5">
        <w:rPr>
          <w:rFonts w:eastAsia="等线"/>
          <w:sz w:val="22"/>
          <w:szCs w:val="22"/>
        </w:rPr>
        <w:t xml:space="preserve"> reached in RAN4, LS back to RAN1. </w:t>
      </w:r>
    </w:p>
    <w:p w14:paraId="4D829E8C" w14:textId="77777777" w:rsidR="005608BF" w:rsidRPr="00D76EBE" w:rsidRDefault="005608BF" w:rsidP="005608BF">
      <w:pPr>
        <w:tabs>
          <w:tab w:val="left" w:pos="360"/>
        </w:tabs>
        <w:rPr>
          <w:rFonts w:eastAsia="等线"/>
          <w:sz w:val="22"/>
          <w:szCs w:val="22"/>
        </w:rPr>
      </w:pPr>
    </w:p>
    <w:p w14:paraId="27093801" w14:textId="77777777" w:rsidR="005608BF" w:rsidRPr="00D76EBE" w:rsidRDefault="005608BF" w:rsidP="005608BF">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27B63B5B" w14:textId="22A0FC54" w:rsidR="005608BF" w:rsidRPr="00D76EBE" w:rsidRDefault="00206891" w:rsidP="005608BF">
      <w:pPr>
        <w:widowControl w:val="0"/>
        <w:numPr>
          <w:ilvl w:val="0"/>
          <w:numId w:val="1"/>
        </w:numPr>
        <w:tabs>
          <w:tab w:val="left" w:pos="360"/>
        </w:tabs>
        <w:spacing w:after="0"/>
        <w:jc w:val="both"/>
        <w:rPr>
          <w:sz w:val="22"/>
          <w:szCs w:val="22"/>
        </w:rPr>
      </w:pPr>
      <w:r>
        <w:rPr>
          <w:sz w:val="22"/>
          <w:szCs w:val="22"/>
        </w:rPr>
        <w:t>Agree on Option 1</w:t>
      </w:r>
      <w:r w:rsidR="004432A5">
        <w:rPr>
          <w:sz w:val="22"/>
          <w:szCs w:val="22"/>
          <w:lang w:eastAsia="zh-CN"/>
        </w:rPr>
        <w:t xml:space="preserve"> or option 4.</w:t>
      </w:r>
    </w:p>
    <w:p w14:paraId="5E3B0847" w14:textId="77777777" w:rsidR="000C3DE2" w:rsidRPr="005608BF" w:rsidRDefault="000C3DE2" w:rsidP="005608BF">
      <w:pPr>
        <w:widowControl w:val="0"/>
        <w:tabs>
          <w:tab w:val="left" w:pos="360"/>
        </w:tabs>
        <w:spacing w:after="0"/>
        <w:jc w:val="both"/>
        <w:rPr>
          <w:rFonts w:eastAsia="等线"/>
          <w:sz w:val="22"/>
          <w:szCs w:val="22"/>
        </w:rPr>
      </w:pPr>
    </w:p>
    <w:bookmarkEnd w:id="2"/>
    <w:bookmarkEnd w:id="3"/>
    <w:p w14:paraId="403A1946" w14:textId="5230AB0E" w:rsidR="00BF7443" w:rsidRPr="00434C63" w:rsidRDefault="00BF7443" w:rsidP="00BF7443">
      <w:pPr>
        <w:pStyle w:val="1"/>
        <w:numPr>
          <w:ilvl w:val="0"/>
          <w:numId w:val="0"/>
        </w:numPr>
        <w:rPr>
          <w:lang w:val="en-US" w:eastAsia="ja-JP"/>
        </w:rPr>
      </w:pPr>
      <w:r w:rsidRPr="00434C63">
        <w:rPr>
          <w:lang w:val="en-US" w:eastAsia="ja-JP"/>
        </w:rPr>
        <w:t>Sub-topic #</w:t>
      </w:r>
      <w:r>
        <w:rPr>
          <w:lang w:val="en-US" w:eastAsia="ja-JP"/>
        </w:rPr>
        <w:t>5</w:t>
      </w:r>
      <w:r w:rsidRPr="00434C63">
        <w:rPr>
          <w:lang w:val="en-US" w:eastAsia="ja-JP"/>
        </w:rPr>
        <w:t xml:space="preserve">: </w:t>
      </w:r>
      <w:r>
        <w:rPr>
          <w:lang w:val="en-US" w:eastAsia="ja-JP"/>
        </w:rPr>
        <w:t>Other issue</w:t>
      </w:r>
      <w:r w:rsidRPr="005608BF">
        <w:rPr>
          <w:lang w:val="en-US" w:eastAsia="ja-JP"/>
        </w:rPr>
        <w:t>s</w:t>
      </w:r>
    </w:p>
    <w:p w14:paraId="529CCE6B" w14:textId="26596E4A" w:rsidR="0041555B" w:rsidRPr="00E70535" w:rsidRDefault="00BF7443" w:rsidP="0041555B">
      <w:pPr>
        <w:pStyle w:val="2"/>
        <w:rPr>
          <w:lang w:val="en-US"/>
        </w:rPr>
      </w:pPr>
      <w:r w:rsidRPr="00E70535">
        <w:rPr>
          <w:lang w:val="en-US"/>
        </w:rPr>
        <w:t xml:space="preserve">Issue </w:t>
      </w:r>
      <w:r w:rsidR="0041555B" w:rsidRPr="00E70535">
        <w:rPr>
          <w:lang w:val="en-US"/>
        </w:rPr>
        <w:t>5</w:t>
      </w:r>
      <w:r w:rsidRPr="00E70535">
        <w:rPr>
          <w:lang w:val="en-US"/>
        </w:rPr>
        <w:t xml:space="preserve">-1: </w:t>
      </w:r>
      <w:r w:rsidR="0041555B" w:rsidRPr="00E70535">
        <w:rPr>
          <w:lang w:val="en-US"/>
        </w:rPr>
        <w:t>For UE autonomous timing adjustment</w:t>
      </w:r>
    </w:p>
    <w:p w14:paraId="64A7B6FC" w14:textId="77777777" w:rsidR="0041555B" w:rsidRPr="00D76EBE" w:rsidRDefault="0041555B" w:rsidP="0041555B">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1123D2C4" w14:textId="1AC824E5" w:rsidR="0041555B" w:rsidRPr="00D76EBE" w:rsidRDefault="0041555B" w:rsidP="0041555B">
      <w:pPr>
        <w:widowControl w:val="0"/>
        <w:numPr>
          <w:ilvl w:val="0"/>
          <w:numId w:val="1"/>
        </w:numPr>
        <w:tabs>
          <w:tab w:val="left" w:pos="360"/>
        </w:tabs>
        <w:spacing w:after="0"/>
        <w:jc w:val="both"/>
        <w:rPr>
          <w:sz w:val="22"/>
          <w:szCs w:val="22"/>
        </w:rPr>
      </w:pPr>
      <w:r>
        <w:rPr>
          <w:sz w:val="22"/>
          <w:szCs w:val="22"/>
        </w:rPr>
        <w:t xml:space="preserve">Follow RAN1 agreements: </w:t>
      </w:r>
      <w:r w:rsidRPr="0041555B">
        <w:rPr>
          <w:sz w:val="22"/>
          <w:szCs w:val="22"/>
        </w:rPr>
        <w:t>UE should not perform UE autonomous TA adjustment during the actual time domain window</w:t>
      </w:r>
      <w:r w:rsidRPr="00D76EBE">
        <w:rPr>
          <w:sz w:val="22"/>
          <w:szCs w:val="22"/>
          <w:lang w:eastAsia="zh-CN"/>
        </w:rPr>
        <w:t>.</w:t>
      </w:r>
    </w:p>
    <w:p w14:paraId="68CCCCDD" w14:textId="77777777" w:rsidR="00C31689" w:rsidRPr="0041555B" w:rsidRDefault="00C31689" w:rsidP="00AC71C8">
      <w:pPr>
        <w:snapToGrid w:val="0"/>
        <w:spacing w:before="60" w:after="60"/>
        <w:rPr>
          <w:lang w:eastAsia="zh-CN"/>
        </w:rPr>
      </w:pPr>
    </w:p>
    <w:p w14:paraId="1B9722E4" w14:textId="7B127F54" w:rsidR="0041555B" w:rsidRPr="00E70535" w:rsidRDefault="0041555B" w:rsidP="0041555B">
      <w:pPr>
        <w:pStyle w:val="2"/>
        <w:rPr>
          <w:lang w:val="en-US"/>
        </w:rPr>
      </w:pPr>
      <w:bookmarkStart w:id="4" w:name="_Toc79478146"/>
      <w:r w:rsidRPr="00E70535">
        <w:rPr>
          <w:lang w:val="en-US"/>
        </w:rPr>
        <w:t>Issue 5-2: DL slot(s) in-between repetition</w:t>
      </w:r>
    </w:p>
    <w:p w14:paraId="102233D0" w14:textId="77777777" w:rsidR="0041555B" w:rsidRPr="00D76EBE" w:rsidRDefault="0041555B" w:rsidP="0041555B">
      <w:pPr>
        <w:tabs>
          <w:tab w:val="left" w:pos="360"/>
        </w:tabs>
        <w:rPr>
          <w:rFonts w:eastAsia="等线"/>
          <w:sz w:val="22"/>
          <w:szCs w:val="22"/>
        </w:rPr>
      </w:pPr>
      <w:r w:rsidRPr="00D76EBE">
        <w:rPr>
          <w:rFonts w:eastAsia="等线" w:hint="eastAsia"/>
          <w:sz w:val="22"/>
          <w:szCs w:val="22"/>
          <w:highlight w:val="yellow"/>
        </w:rPr>
        <w:t>W</w:t>
      </w:r>
      <w:r w:rsidRPr="00D76EBE">
        <w:rPr>
          <w:rFonts w:eastAsia="等线"/>
          <w:sz w:val="22"/>
          <w:szCs w:val="22"/>
          <w:highlight w:val="yellow"/>
        </w:rPr>
        <w:t>F recommendation:</w:t>
      </w:r>
    </w:p>
    <w:p w14:paraId="011D7A65" w14:textId="455FD1B3" w:rsidR="00B24CA0" w:rsidRDefault="0041555B" w:rsidP="00805BE8">
      <w:pPr>
        <w:pStyle w:val="afe"/>
        <w:numPr>
          <w:ilvl w:val="0"/>
          <w:numId w:val="1"/>
        </w:numPr>
        <w:ind w:firstLineChars="0"/>
        <w:rPr>
          <w:rFonts w:eastAsia="宋体"/>
          <w:sz w:val="22"/>
          <w:szCs w:val="22"/>
          <w:lang w:eastAsia="zh-CN"/>
        </w:rPr>
      </w:pPr>
      <w:r w:rsidRPr="0041555B">
        <w:rPr>
          <w:rFonts w:eastAsia="宋体"/>
          <w:sz w:val="22"/>
          <w:szCs w:val="22"/>
          <w:lang w:eastAsia="zh-CN"/>
        </w:rPr>
        <w:lastRenderedPageBreak/>
        <w:t>Since the “with DL reception” scenario is not supported in RAN1, RAN4 shall not further discuss the scenario of “with DL reception” in-between transmission in Rel-17.</w:t>
      </w:r>
      <w:bookmarkEnd w:id="4"/>
    </w:p>
    <w:p w14:paraId="72C7C537" w14:textId="77777777" w:rsidR="000C3DE2" w:rsidRPr="00E70535" w:rsidRDefault="000C3DE2" w:rsidP="00E70535">
      <w:pPr>
        <w:rPr>
          <w:sz w:val="22"/>
          <w:szCs w:val="22"/>
          <w:lang w:eastAsia="zh-CN"/>
        </w:rPr>
      </w:pPr>
    </w:p>
    <w:p w14:paraId="435FB90D" w14:textId="27472724" w:rsidR="0073762D" w:rsidRPr="0073762D" w:rsidRDefault="0073762D" w:rsidP="0041555B">
      <w:pPr>
        <w:keepNext/>
        <w:keepLines/>
        <w:pBdr>
          <w:top w:val="single" w:sz="12" w:space="3" w:color="auto"/>
        </w:pBdr>
        <w:spacing w:before="240"/>
        <w:outlineLvl w:val="0"/>
        <w:rPr>
          <w:rFonts w:ascii="Arial" w:hAnsi="Arial"/>
          <w:sz w:val="36"/>
          <w:lang w:val="en-US" w:eastAsia="ja-JP"/>
        </w:rPr>
      </w:pPr>
      <w:bookmarkStart w:id="5" w:name="_Toc79478149"/>
      <w:r w:rsidRPr="0073762D">
        <w:rPr>
          <w:rFonts w:ascii="Arial" w:hAnsi="Arial"/>
          <w:sz w:val="36"/>
          <w:lang w:val="en-US" w:eastAsia="ja-JP"/>
        </w:rPr>
        <w:t>Re</w:t>
      </w:r>
      <w:r w:rsidR="0041555B">
        <w:rPr>
          <w:rFonts w:ascii="Arial" w:hAnsi="Arial"/>
          <w:sz w:val="36"/>
          <w:lang w:val="en-US" w:eastAsia="ja-JP"/>
        </w:rPr>
        <w:t>ference</w:t>
      </w:r>
      <w:r w:rsidRPr="0073762D">
        <w:rPr>
          <w:rFonts w:ascii="Arial" w:hAnsi="Arial"/>
          <w:sz w:val="36"/>
          <w:lang w:val="en-US" w:eastAsia="ja-JP"/>
        </w:rPr>
        <w:t>s</w:t>
      </w:r>
      <w:bookmarkEnd w:id="5"/>
    </w:p>
    <w:p w14:paraId="23B43238" w14:textId="4C07C59B" w:rsidR="0073762D" w:rsidRPr="000F6798" w:rsidRDefault="0041555B" w:rsidP="00805BE8">
      <w:pPr>
        <w:rPr>
          <w:lang w:val="en-US" w:eastAsia="zh-CN"/>
        </w:rPr>
      </w:pPr>
      <w:r>
        <w:rPr>
          <w:lang w:val="en-US" w:eastAsia="zh-CN"/>
        </w:rPr>
        <w:t>[1] R4-2202230, “</w:t>
      </w:r>
      <w:r w:rsidRPr="0041555B">
        <w:rPr>
          <w:lang w:val="en-US" w:eastAsia="zh-CN"/>
        </w:rPr>
        <w:t>Email discussion summary for [101</w:t>
      </w:r>
      <w:r>
        <w:rPr>
          <w:lang w:val="en-US" w:eastAsia="zh-CN"/>
        </w:rPr>
        <w:t>-bis-e</w:t>
      </w:r>
      <w:proofErr w:type="gramStart"/>
      <w:r>
        <w:rPr>
          <w:lang w:val="en-US" w:eastAsia="zh-CN"/>
        </w:rPr>
        <w:t>][</w:t>
      </w:r>
      <w:proofErr w:type="gramEnd"/>
      <w:r>
        <w:rPr>
          <w:lang w:val="en-US" w:eastAsia="zh-CN"/>
        </w:rPr>
        <w:t>130</w:t>
      </w:r>
      <w:r w:rsidRPr="0041555B">
        <w:rPr>
          <w:lang w:val="en-US" w:eastAsia="zh-CN"/>
        </w:rPr>
        <w:t xml:space="preserve">] </w:t>
      </w:r>
      <w:proofErr w:type="spellStart"/>
      <w:r w:rsidRPr="0041555B">
        <w:rPr>
          <w:lang w:val="en-US" w:eastAsia="zh-CN"/>
        </w:rPr>
        <w:t>NR_cov_enh</w:t>
      </w:r>
      <w:proofErr w:type="spellEnd"/>
      <w:r w:rsidRPr="0041555B">
        <w:rPr>
          <w:lang w:val="en-US" w:eastAsia="zh-CN"/>
        </w:rPr>
        <w:t>”, China Telecom</w:t>
      </w:r>
    </w:p>
    <w:sectPr w:rsidR="0073762D" w:rsidRPr="000F6798" w:rsidSect="00E45F3E">
      <w:footnotePr>
        <w:numRestart w:val="eachSect"/>
      </w:footnotePr>
      <w:pgSz w:w="16840" w:h="11907" w:orient="landscape" w:code="9"/>
      <w:pgMar w:top="1440" w:right="1080" w:bottom="1440" w:left="1080"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5050" w16cex:dateUtc="2022-01-21T05:19:00Z"/>
  <w16cex:commentExtensible w16cex:durableId="2594501B" w16cex:dateUtc="2022-01-20T23:46:00Z"/>
  <w16cex:commentExtensible w16cex:durableId="2594509D" w16cex:dateUtc="2022-01-21T05:20:00Z"/>
  <w16cex:commentExtensible w16cex:durableId="2594501C" w16cex:dateUtc="2022-01-20T23:13:00Z"/>
  <w16cex:commentExtensible w16cex:durableId="259450EF" w16cex:dateUtc="2022-01-21T05:21:00Z"/>
  <w16cex:commentExtensible w16cex:durableId="25945117" w16cex:dateUtc="2022-01-21T05:22:00Z"/>
  <w16cex:commentExtensible w16cex:durableId="2594501D" w16cex:dateUtc="2022-01-20T23:42:00Z"/>
  <w16cex:commentExtensible w16cex:durableId="2594518C" w16cex:dateUtc="2022-01-21T05:24:00Z"/>
  <w16cex:commentExtensible w16cex:durableId="25945276" w16cex:dateUtc="2022-01-21T05:28:00Z"/>
  <w16cex:commentExtensible w16cex:durableId="2594501E" w16cex:dateUtc="2022-01-20T23:06:00Z"/>
  <w16cex:commentExtensible w16cex:durableId="259451FD" w16cex:dateUtc="2022-01-21T05:26:00Z"/>
  <w16cex:commentExtensible w16cex:durableId="259452B8" w16cex:dateUtc="2022-01-21T05: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254B2C" w16cid:durableId="25945050"/>
  <w16cid:commentId w16cid:paraId="5EF71241" w16cid:durableId="2594501B"/>
  <w16cid:commentId w16cid:paraId="0159AD8E" w16cid:durableId="259524CD"/>
  <w16cid:commentId w16cid:paraId="72625914" w16cid:durableId="25955292"/>
  <w16cid:commentId w16cid:paraId="427062F5" w16cid:durableId="2594509D"/>
  <w16cid:commentId w16cid:paraId="3C0E7601" w16cid:durableId="2594501C"/>
  <w16cid:commentId w16cid:paraId="0EDF8A51" w16cid:durableId="259450EF"/>
  <w16cid:commentId w16cid:paraId="73E55DF2" w16cid:durableId="259524D1"/>
  <w16cid:commentId w16cid:paraId="532B99BF" w16cid:durableId="25945117"/>
  <w16cid:commentId w16cid:paraId="4EAAE30F" w16cid:durableId="259524D3"/>
  <w16cid:commentId w16cid:paraId="3214688B" w16cid:durableId="2594501D"/>
  <w16cid:commentId w16cid:paraId="62B20DD9" w16cid:durableId="2594518C"/>
  <w16cid:commentId w16cid:paraId="0830D9B5" w16cid:durableId="25945276"/>
  <w16cid:commentId w16cid:paraId="51B2EA09" w16cid:durableId="2594501E"/>
  <w16cid:commentId w16cid:paraId="0C2DB79A" w16cid:durableId="259451FD"/>
  <w16cid:commentId w16cid:paraId="4EA30704" w16cid:durableId="259452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BE8D3" w14:textId="77777777" w:rsidR="00F43413" w:rsidRDefault="00F43413">
      <w:r>
        <w:separator/>
      </w:r>
    </w:p>
  </w:endnote>
  <w:endnote w:type="continuationSeparator" w:id="0">
    <w:p w14:paraId="6A5D5562" w14:textId="77777777" w:rsidR="00F43413" w:rsidRDefault="00F4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AD836" w14:textId="77777777" w:rsidR="00F43413" w:rsidRDefault="00F43413">
      <w:r>
        <w:separator/>
      </w:r>
    </w:p>
  </w:footnote>
  <w:footnote w:type="continuationSeparator" w:id="0">
    <w:p w14:paraId="50DDD684" w14:textId="77777777" w:rsidR="00F43413" w:rsidRDefault="00F43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3AD37A3D"/>
    <w:multiLevelType w:val="multilevel"/>
    <w:tmpl w:val="EC8A12E4"/>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458E2078"/>
    <w:multiLevelType w:val="multilevel"/>
    <w:tmpl w:val="ED34A1D6"/>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5" w15:restartNumberingAfterBreak="0">
    <w:nsid w:val="58B73482"/>
    <w:multiLevelType w:val="hybridMultilevel"/>
    <w:tmpl w:val="3EEE97AE"/>
    <w:lvl w:ilvl="0" w:tplc="41502510">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2"/>
  </w:num>
  <w:num w:numId="5">
    <w:abstractNumId w:val="0"/>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wMLcwMTSzMDE3t7BU0lEKTi0uzszPAykwqgUAI5b6RCwAAAA="/>
  </w:docVars>
  <w:rsids>
    <w:rsidRoot w:val="00282213"/>
    <w:rsid w:val="00000265"/>
    <w:rsid w:val="00001E41"/>
    <w:rsid w:val="000025DC"/>
    <w:rsid w:val="00002B64"/>
    <w:rsid w:val="00003C17"/>
    <w:rsid w:val="00004165"/>
    <w:rsid w:val="00004840"/>
    <w:rsid w:val="00004D26"/>
    <w:rsid w:val="00005974"/>
    <w:rsid w:val="00006D7F"/>
    <w:rsid w:val="00007012"/>
    <w:rsid w:val="00011772"/>
    <w:rsid w:val="000126F3"/>
    <w:rsid w:val="0001303F"/>
    <w:rsid w:val="0001311C"/>
    <w:rsid w:val="0001324C"/>
    <w:rsid w:val="00013D0F"/>
    <w:rsid w:val="00015B3D"/>
    <w:rsid w:val="0001707F"/>
    <w:rsid w:val="00017FC0"/>
    <w:rsid w:val="00020C56"/>
    <w:rsid w:val="000226D6"/>
    <w:rsid w:val="00022FB0"/>
    <w:rsid w:val="00023555"/>
    <w:rsid w:val="000238D5"/>
    <w:rsid w:val="00024993"/>
    <w:rsid w:val="00026ACC"/>
    <w:rsid w:val="00027280"/>
    <w:rsid w:val="00027947"/>
    <w:rsid w:val="0003065C"/>
    <w:rsid w:val="00030929"/>
    <w:rsid w:val="0003098A"/>
    <w:rsid w:val="000313C1"/>
    <w:rsid w:val="0003171D"/>
    <w:rsid w:val="00031C1D"/>
    <w:rsid w:val="00031DBB"/>
    <w:rsid w:val="00032226"/>
    <w:rsid w:val="0003243D"/>
    <w:rsid w:val="000335AA"/>
    <w:rsid w:val="00034410"/>
    <w:rsid w:val="00034888"/>
    <w:rsid w:val="00034D7B"/>
    <w:rsid w:val="00035C50"/>
    <w:rsid w:val="00037CE0"/>
    <w:rsid w:val="00040B98"/>
    <w:rsid w:val="00041355"/>
    <w:rsid w:val="00042699"/>
    <w:rsid w:val="00043174"/>
    <w:rsid w:val="0004454D"/>
    <w:rsid w:val="00045394"/>
    <w:rsid w:val="000457A1"/>
    <w:rsid w:val="000466EE"/>
    <w:rsid w:val="00050001"/>
    <w:rsid w:val="00050620"/>
    <w:rsid w:val="0005098A"/>
    <w:rsid w:val="00051E6E"/>
    <w:rsid w:val="00052041"/>
    <w:rsid w:val="0005326A"/>
    <w:rsid w:val="00054F39"/>
    <w:rsid w:val="00056FD2"/>
    <w:rsid w:val="00060E8F"/>
    <w:rsid w:val="0006266D"/>
    <w:rsid w:val="00062960"/>
    <w:rsid w:val="00065506"/>
    <w:rsid w:val="000666AC"/>
    <w:rsid w:val="000707F6"/>
    <w:rsid w:val="00070CEC"/>
    <w:rsid w:val="00072108"/>
    <w:rsid w:val="00072BE8"/>
    <w:rsid w:val="0007382E"/>
    <w:rsid w:val="000738DF"/>
    <w:rsid w:val="000766E1"/>
    <w:rsid w:val="00077AD8"/>
    <w:rsid w:val="00077FF6"/>
    <w:rsid w:val="00080084"/>
    <w:rsid w:val="00080D82"/>
    <w:rsid w:val="0008134C"/>
    <w:rsid w:val="00081692"/>
    <w:rsid w:val="00081F5B"/>
    <w:rsid w:val="00082C46"/>
    <w:rsid w:val="0008323C"/>
    <w:rsid w:val="00084165"/>
    <w:rsid w:val="00084412"/>
    <w:rsid w:val="000844B6"/>
    <w:rsid w:val="000854BE"/>
    <w:rsid w:val="00085A0E"/>
    <w:rsid w:val="00085ACD"/>
    <w:rsid w:val="00087548"/>
    <w:rsid w:val="0009389F"/>
    <w:rsid w:val="00093BB8"/>
    <w:rsid w:val="00093E7E"/>
    <w:rsid w:val="00095F1D"/>
    <w:rsid w:val="0009764A"/>
    <w:rsid w:val="000A1830"/>
    <w:rsid w:val="000A1AFE"/>
    <w:rsid w:val="000A28F5"/>
    <w:rsid w:val="000A3E76"/>
    <w:rsid w:val="000A4121"/>
    <w:rsid w:val="000A4AA3"/>
    <w:rsid w:val="000A550E"/>
    <w:rsid w:val="000A5A25"/>
    <w:rsid w:val="000A782E"/>
    <w:rsid w:val="000B13A7"/>
    <w:rsid w:val="000B16D3"/>
    <w:rsid w:val="000B1A55"/>
    <w:rsid w:val="000B20BB"/>
    <w:rsid w:val="000B28CB"/>
    <w:rsid w:val="000B2EF6"/>
    <w:rsid w:val="000B2FA6"/>
    <w:rsid w:val="000B37D6"/>
    <w:rsid w:val="000B3822"/>
    <w:rsid w:val="000B4A9E"/>
    <w:rsid w:val="000B4AA0"/>
    <w:rsid w:val="000B5B90"/>
    <w:rsid w:val="000C1068"/>
    <w:rsid w:val="000C2553"/>
    <w:rsid w:val="000C27F6"/>
    <w:rsid w:val="000C2A2E"/>
    <w:rsid w:val="000C2DB3"/>
    <w:rsid w:val="000C38C3"/>
    <w:rsid w:val="000C3947"/>
    <w:rsid w:val="000C3DE2"/>
    <w:rsid w:val="000C7A5E"/>
    <w:rsid w:val="000D09FD"/>
    <w:rsid w:val="000D1E1D"/>
    <w:rsid w:val="000D339E"/>
    <w:rsid w:val="000D44FB"/>
    <w:rsid w:val="000D53E7"/>
    <w:rsid w:val="000D574B"/>
    <w:rsid w:val="000D5A4B"/>
    <w:rsid w:val="000D5A89"/>
    <w:rsid w:val="000D63A5"/>
    <w:rsid w:val="000D6CFC"/>
    <w:rsid w:val="000D6D74"/>
    <w:rsid w:val="000D7F3E"/>
    <w:rsid w:val="000E14D4"/>
    <w:rsid w:val="000E20DB"/>
    <w:rsid w:val="000E29EF"/>
    <w:rsid w:val="000E4B26"/>
    <w:rsid w:val="000E5326"/>
    <w:rsid w:val="000E537B"/>
    <w:rsid w:val="000E55D8"/>
    <w:rsid w:val="000E57D0"/>
    <w:rsid w:val="000E653B"/>
    <w:rsid w:val="000E65C8"/>
    <w:rsid w:val="000E7858"/>
    <w:rsid w:val="000E7B8F"/>
    <w:rsid w:val="000F1436"/>
    <w:rsid w:val="000F2599"/>
    <w:rsid w:val="000F2B2A"/>
    <w:rsid w:val="000F2FD6"/>
    <w:rsid w:val="000F39CA"/>
    <w:rsid w:val="000F4178"/>
    <w:rsid w:val="000F4D4C"/>
    <w:rsid w:val="000F593A"/>
    <w:rsid w:val="000F6798"/>
    <w:rsid w:val="000F7160"/>
    <w:rsid w:val="00100A0C"/>
    <w:rsid w:val="0010490A"/>
    <w:rsid w:val="001051E1"/>
    <w:rsid w:val="001057B0"/>
    <w:rsid w:val="001057EB"/>
    <w:rsid w:val="00107927"/>
    <w:rsid w:val="00110E26"/>
    <w:rsid w:val="00111321"/>
    <w:rsid w:val="00111335"/>
    <w:rsid w:val="00114057"/>
    <w:rsid w:val="001140FA"/>
    <w:rsid w:val="0011473F"/>
    <w:rsid w:val="001156A0"/>
    <w:rsid w:val="0011592B"/>
    <w:rsid w:val="00116B1A"/>
    <w:rsid w:val="00117BD6"/>
    <w:rsid w:val="001206C2"/>
    <w:rsid w:val="00121978"/>
    <w:rsid w:val="00122081"/>
    <w:rsid w:val="0012258A"/>
    <w:rsid w:val="00122739"/>
    <w:rsid w:val="00123422"/>
    <w:rsid w:val="00123896"/>
    <w:rsid w:val="00124367"/>
    <w:rsid w:val="00124B6A"/>
    <w:rsid w:val="00127FC0"/>
    <w:rsid w:val="00127FD6"/>
    <w:rsid w:val="00131914"/>
    <w:rsid w:val="00134956"/>
    <w:rsid w:val="00136D4C"/>
    <w:rsid w:val="00137812"/>
    <w:rsid w:val="00137F44"/>
    <w:rsid w:val="00140626"/>
    <w:rsid w:val="00140BF9"/>
    <w:rsid w:val="00141284"/>
    <w:rsid w:val="0014179A"/>
    <w:rsid w:val="00142BB9"/>
    <w:rsid w:val="001432C7"/>
    <w:rsid w:val="00144675"/>
    <w:rsid w:val="00144F96"/>
    <w:rsid w:val="001457EF"/>
    <w:rsid w:val="00145CD1"/>
    <w:rsid w:val="0015011D"/>
    <w:rsid w:val="001509A3"/>
    <w:rsid w:val="00151EAC"/>
    <w:rsid w:val="0015247F"/>
    <w:rsid w:val="00153528"/>
    <w:rsid w:val="00153572"/>
    <w:rsid w:val="00154841"/>
    <w:rsid w:val="00154E68"/>
    <w:rsid w:val="00155461"/>
    <w:rsid w:val="001563ED"/>
    <w:rsid w:val="00156456"/>
    <w:rsid w:val="00160958"/>
    <w:rsid w:val="0016126E"/>
    <w:rsid w:val="001612A8"/>
    <w:rsid w:val="00161A31"/>
    <w:rsid w:val="00162548"/>
    <w:rsid w:val="00162716"/>
    <w:rsid w:val="00162D5B"/>
    <w:rsid w:val="001641CC"/>
    <w:rsid w:val="00164AF2"/>
    <w:rsid w:val="00165AA9"/>
    <w:rsid w:val="00167523"/>
    <w:rsid w:val="00171D63"/>
    <w:rsid w:val="00172183"/>
    <w:rsid w:val="00172A4E"/>
    <w:rsid w:val="001751AB"/>
    <w:rsid w:val="001754C7"/>
    <w:rsid w:val="001756FD"/>
    <w:rsid w:val="00175A3D"/>
    <w:rsid w:val="00175A3F"/>
    <w:rsid w:val="00177FC1"/>
    <w:rsid w:val="00180E09"/>
    <w:rsid w:val="00181B30"/>
    <w:rsid w:val="001825B7"/>
    <w:rsid w:val="001834F8"/>
    <w:rsid w:val="00183D4C"/>
    <w:rsid w:val="00183F6D"/>
    <w:rsid w:val="00184E76"/>
    <w:rsid w:val="00185F60"/>
    <w:rsid w:val="00186005"/>
    <w:rsid w:val="0018670E"/>
    <w:rsid w:val="00186C6D"/>
    <w:rsid w:val="00186D6A"/>
    <w:rsid w:val="00190757"/>
    <w:rsid w:val="0019219A"/>
    <w:rsid w:val="001941C4"/>
    <w:rsid w:val="00194B08"/>
    <w:rsid w:val="00194CBD"/>
    <w:rsid w:val="00195077"/>
    <w:rsid w:val="00195603"/>
    <w:rsid w:val="00195B16"/>
    <w:rsid w:val="0019635D"/>
    <w:rsid w:val="00196F3C"/>
    <w:rsid w:val="00197382"/>
    <w:rsid w:val="001A017A"/>
    <w:rsid w:val="001A033F"/>
    <w:rsid w:val="001A08AA"/>
    <w:rsid w:val="001A4FE7"/>
    <w:rsid w:val="001A5432"/>
    <w:rsid w:val="001A59CB"/>
    <w:rsid w:val="001A7D95"/>
    <w:rsid w:val="001B07E5"/>
    <w:rsid w:val="001B11CC"/>
    <w:rsid w:val="001B257D"/>
    <w:rsid w:val="001B37E1"/>
    <w:rsid w:val="001B4B0B"/>
    <w:rsid w:val="001B715D"/>
    <w:rsid w:val="001C0D93"/>
    <w:rsid w:val="001C1409"/>
    <w:rsid w:val="001C2AE6"/>
    <w:rsid w:val="001C4306"/>
    <w:rsid w:val="001C435E"/>
    <w:rsid w:val="001C4A89"/>
    <w:rsid w:val="001C55B5"/>
    <w:rsid w:val="001C605A"/>
    <w:rsid w:val="001C6177"/>
    <w:rsid w:val="001D0363"/>
    <w:rsid w:val="001D03CA"/>
    <w:rsid w:val="001D0C29"/>
    <w:rsid w:val="001D30D2"/>
    <w:rsid w:val="001D32FE"/>
    <w:rsid w:val="001D35CA"/>
    <w:rsid w:val="001D4557"/>
    <w:rsid w:val="001D49B4"/>
    <w:rsid w:val="001D5077"/>
    <w:rsid w:val="001D7D94"/>
    <w:rsid w:val="001E061E"/>
    <w:rsid w:val="001E0A28"/>
    <w:rsid w:val="001E27CB"/>
    <w:rsid w:val="001E281C"/>
    <w:rsid w:val="001E4218"/>
    <w:rsid w:val="001E4CC5"/>
    <w:rsid w:val="001E5209"/>
    <w:rsid w:val="001E5F12"/>
    <w:rsid w:val="001F06B3"/>
    <w:rsid w:val="001F0A3D"/>
    <w:rsid w:val="001F0B20"/>
    <w:rsid w:val="001F1179"/>
    <w:rsid w:val="001F2D0B"/>
    <w:rsid w:val="001F364D"/>
    <w:rsid w:val="001F3BFC"/>
    <w:rsid w:val="001F40B0"/>
    <w:rsid w:val="002006F9"/>
    <w:rsid w:val="00200A62"/>
    <w:rsid w:val="00203740"/>
    <w:rsid w:val="00203912"/>
    <w:rsid w:val="00204EF1"/>
    <w:rsid w:val="00206891"/>
    <w:rsid w:val="002109B0"/>
    <w:rsid w:val="00210CF3"/>
    <w:rsid w:val="002124C5"/>
    <w:rsid w:val="002138EA"/>
    <w:rsid w:val="00213F84"/>
    <w:rsid w:val="00214FBD"/>
    <w:rsid w:val="002168BD"/>
    <w:rsid w:val="0021733C"/>
    <w:rsid w:val="002208C8"/>
    <w:rsid w:val="00220993"/>
    <w:rsid w:val="00222897"/>
    <w:rsid w:val="00222B0C"/>
    <w:rsid w:val="002231D6"/>
    <w:rsid w:val="00225823"/>
    <w:rsid w:val="00225F0A"/>
    <w:rsid w:val="00226765"/>
    <w:rsid w:val="00226D5E"/>
    <w:rsid w:val="00234A4E"/>
    <w:rsid w:val="0023511B"/>
    <w:rsid w:val="00235185"/>
    <w:rsid w:val="002351A6"/>
    <w:rsid w:val="00235394"/>
    <w:rsid w:val="00235577"/>
    <w:rsid w:val="00235EF0"/>
    <w:rsid w:val="00236A19"/>
    <w:rsid w:val="00237483"/>
    <w:rsid w:val="00240062"/>
    <w:rsid w:val="00242DD4"/>
    <w:rsid w:val="002435CA"/>
    <w:rsid w:val="0024422F"/>
    <w:rsid w:val="0024469F"/>
    <w:rsid w:val="00244B33"/>
    <w:rsid w:val="00245EF9"/>
    <w:rsid w:val="002463C8"/>
    <w:rsid w:val="002464D5"/>
    <w:rsid w:val="002474CE"/>
    <w:rsid w:val="00247DE0"/>
    <w:rsid w:val="002527C6"/>
    <w:rsid w:val="00252CB7"/>
    <w:rsid w:val="00252DB8"/>
    <w:rsid w:val="002537BC"/>
    <w:rsid w:val="0025473D"/>
    <w:rsid w:val="002550D3"/>
    <w:rsid w:val="002553FD"/>
    <w:rsid w:val="0025547F"/>
    <w:rsid w:val="00255C58"/>
    <w:rsid w:val="002561C7"/>
    <w:rsid w:val="00256272"/>
    <w:rsid w:val="00256411"/>
    <w:rsid w:val="00256A35"/>
    <w:rsid w:val="00256FF7"/>
    <w:rsid w:val="002572BC"/>
    <w:rsid w:val="002600EE"/>
    <w:rsid w:val="00260557"/>
    <w:rsid w:val="00260EC7"/>
    <w:rsid w:val="00261539"/>
    <w:rsid w:val="0026179F"/>
    <w:rsid w:val="0026385A"/>
    <w:rsid w:val="00264DAF"/>
    <w:rsid w:val="002666AE"/>
    <w:rsid w:val="00272CFB"/>
    <w:rsid w:val="00272F52"/>
    <w:rsid w:val="002736B9"/>
    <w:rsid w:val="002740EC"/>
    <w:rsid w:val="00274E1A"/>
    <w:rsid w:val="00275142"/>
    <w:rsid w:val="00277083"/>
    <w:rsid w:val="0027712E"/>
    <w:rsid w:val="002775B1"/>
    <w:rsid w:val="002775B9"/>
    <w:rsid w:val="00277823"/>
    <w:rsid w:val="002808CA"/>
    <w:rsid w:val="00280B3F"/>
    <w:rsid w:val="002811C4"/>
    <w:rsid w:val="00281310"/>
    <w:rsid w:val="0028170A"/>
    <w:rsid w:val="002817BA"/>
    <w:rsid w:val="00282213"/>
    <w:rsid w:val="00283083"/>
    <w:rsid w:val="00284016"/>
    <w:rsid w:val="0028451A"/>
    <w:rsid w:val="00284F8D"/>
    <w:rsid w:val="002858BF"/>
    <w:rsid w:val="00285A34"/>
    <w:rsid w:val="0028634E"/>
    <w:rsid w:val="0029011F"/>
    <w:rsid w:val="00291704"/>
    <w:rsid w:val="002939AF"/>
    <w:rsid w:val="00293AAB"/>
    <w:rsid w:val="00294491"/>
    <w:rsid w:val="00294BDE"/>
    <w:rsid w:val="00297AC3"/>
    <w:rsid w:val="002A0CED"/>
    <w:rsid w:val="002A4CD0"/>
    <w:rsid w:val="002A4FB7"/>
    <w:rsid w:val="002A7DA6"/>
    <w:rsid w:val="002B0831"/>
    <w:rsid w:val="002B47BD"/>
    <w:rsid w:val="002B516C"/>
    <w:rsid w:val="002B5E1D"/>
    <w:rsid w:val="002B60A8"/>
    <w:rsid w:val="002B60C1"/>
    <w:rsid w:val="002B6C72"/>
    <w:rsid w:val="002B7821"/>
    <w:rsid w:val="002C0036"/>
    <w:rsid w:val="002C29DE"/>
    <w:rsid w:val="002C34A5"/>
    <w:rsid w:val="002C4987"/>
    <w:rsid w:val="002C4B52"/>
    <w:rsid w:val="002C4BBC"/>
    <w:rsid w:val="002C4C71"/>
    <w:rsid w:val="002C4F43"/>
    <w:rsid w:val="002C4F7A"/>
    <w:rsid w:val="002C5169"/>
    <w:rsid w:val="002C527B"/>
    <w:rsid w:val="002C530B"/>
    <w:rsid w:val="002C54F7"/>
    <w:rsid w:val="002C5908"/>
    <w:rsid w:val="002D03E5"/>
    <w:rsid w:val="002D0B4E"/>
    <w:rsid w:val="002D0EAE"/>
    <w:rsid w:val="002D1C42"/>
    <w:rsid w:val="002D20D3"/>
    <w:rsid w:val="002D2451"/>
    <w:rsid w:val="002D2456"/>
    <w:rsid w:val="002D36EB"/>
    <w:rsid w:val="002D4B2C"/>
    <w:rsid w:val="002D4BDB"/>
    <w:rsid w:val="002D5319"/>
    <w:rsid w:val="002D5957"/>
    <w:rsid w:val="002D6BDF"/>
    <w:rsid w:val="002E2707"/>
    <w:rsid w:val="002E2CE9"/>
    <w:rsid w:val="002E3BF7"/>
    <w:rsid w:val="002E403E"/>
    <w:rsid w:val="002E4E53"/>
    <w:rsid w:val="002E6678"/>
    <w:rsid w:val="002E764C"/>
    <w:rsid w:val="002F0A82"/>
    <w:rsid w:val="002F0B9F"/>
    <w:rsid w:val="002F158C"/>
    <w:rsid w:val="002F240C"/>
    <w:rsid w:val="002F2C28"/>
    <w:rsid w:val="002F308F"/>
    <w:rsid w:val="002F30D3"/>
    <w:rsid w:val="002F3E38"/>
    <w:rsid w:val="002F4093"/>
    <w:rsid w:val="002F52E3"/>
    <w:rsid w:val="002F5636"/>
    <w:rsid w:val="00300B37"/>
    <w:rsid w:val="003022A5"/>
    <w:rsid w:val="003033AC"/>
    <w:rsid w:val="00304674"/>
    <w:rsid w:val="00305C4F"/>
    <w:rsid w:val="00305D00"/>
    <w:rsid w:val="00306500"/>
    <w:rsid w:val="00307E23"/>
    <w:rsid w:val="00307E51"/>
    <w:rsid w:val="00307EDA"/>
    <w:rsid w:val="00310077"/>
    <w:rsid w:val="00311363"/>
    <w:rsid w:val="00313CE5"/>
    <w:rsid w:val="00315273"/>
    <w:rsid w:val="00315867"/>
    <w:rsid w:val="00315E89"/>
    <w:rsid w:val="003161BC"/>
    <w:rsid w:val="00317623"/>
    <w:rsid w:val="003178DB"/>
    <w:rsid w:val="00320827"/>
    <w:rsid w:val="00321150"/>
    <w:rsid w:val="003211DD"/>
    <w:rsid w:val="0032407C"/>
    <w:rsid w:val="00324677"/>
    <w:rsid w:val="00324F7C"/>
    <w:rsid w:val="00325A33"/>
    <w:rsid w:val="003260D7"/>
    <w:rsid w:val="00326581"/>
    <w:rsid w:val="00326802"/>
    <w:rsid w:val="00327DD7"/>
    <w:rsid w:val="00332DFD"/>
    <w:rsid w:val="0033366E"/>
    <w:rsid w:val="00335022"/>
    <w:rsid w:val="003354C1"/>
    <w:rsid w:val="00336697"/>
    <w:rsid w:val="00336B67"/>
    <w:rsid w:val="003376CE"/>
    <w:rsid w:val="003377B7"/>
    <w:rsid w:val="00337C6E"/>
    <w:rsid w:val="003418CB"/>
    <w:rsid w:val="00341AA2"/>
    <w:rsid w:val="00344796"/>
    <w:rsid w:val="00344AE2"/>
    <w:rsid w:val="00346492"/>
    <w:rsid w:val="0034771D"/>
    <w:rsid w:val="00347BE8"/>
    <w:rsid w:val="00350A7F"/>
    <w:rsid w:val="003512FC"/>
    <w:rsid w:val="0035134E"/>
    <w:rsid w:val="003522F9"/>
    <w:rsid w:val="003524B1"/>
    <w:rsid w:val="003531F3"/>
    <w:rsid w:val="00353D48"/>
    <w:rsid w:val="0035433C"/>
    <w:rsid w:val="00355724"/>
    <w:rsid w:val="00355873"/>
    <w:rsid w:val="003560BB"/>
    <w:rsid w:val="0035660F"/>
    <w:rsid w:val="0035724F"/>
    <w:rsid w:val="00360FCE"/>
    <w:rsid w:val="003628B9"/>
    <w:rsid w:val="00362D8F"/>
    <w:rsid w:val="00364473"/>
    <w:rsid w:val="00365458"/>
    <w:rsid w:val="0036598D"/>
    <w:rsid w:val="00365D0F"/>
    <w:rsid w:val="00367724"/>
    <w:rsid w:val="00367861"/>
    <w:rsid w:val="003700DA"/>
    <w:rsid w:val="00371D0B"/>
    <w:rsid w:val="00371DCF"/>
    <w:rsid w:val="00372827"/>
    <w:rsid w:val="003742A7"/>
    <w:rsid w:val="00374DF0"/>
    <w:rsid w:val="0037643D"/>
    <w:rsid w:val="00376B13"/>
    <w:rsid w:val="003770F6"/>
    <w:rsid w:val="00377A8F"/>
    <w:rsid w:val="00380BDD"/>
    <w:rsid w:val="00381615"/>
    <w:rsid w:val="00381C5D"/>
    <w:rsid w:val="00383C54"/>
    <w:rsid w:val="00383E37"/>
    <w:rsid w:val="00387DEB"/>
    <w:rsid w:val="003907C7"/>
    <w:rsid w:val="00390E08"/>
    <w:rsid w:val="00391DB7"/>
    <w:rsid w:val="003922FF"/>
    <w:rsid w:val="00392E7E"/>
    <w:rsid w:val="00393042"/>
    <w:rsid w:val="00393049"/>
    <w:rsid w:val="003939C9"/>
    <w:rsid w:val="00393DB9"/>
    <w:rsid w:val="00394595"/>
    <w:rsid w:val="00394AD5"/>
    <w:rsid w:val="0039642D"/>
    <w:rsid w:val="00396AB3"/>
    <w:rsid w:val="003975F3"/>
    <w:rsid w:val="003A112E"/>
    <w:rsid w:val="003A2769"/>
    <w:rsid w:val="003A2E40"/>
    <w:rsid w:val="003A3398"/>
    <w:rsid w:val="003A59C6"/>
    <w:rsid w:val="003A5DC5"/>
    <w:rsid w:val="003A66AF"/>
    <w:rsid w:val="003A699E"/>
    <w:rsid w:val="003B0158"/>
    <w:rsid w:val="003B3431"/>
    <w:rsid w:val="003B3881"/>
    <w:rsid w:val="003B40B6"/>
    <w:rsid w:val="003B4578"/>
    <w:rsid w:val="003B4C83"/>
    <w:rsid w:val="003B56DB"/>
    <w:rsid w:val="003B5BA8"/>
    <w:rsid w:val="003B755E"/>
    <w:rsid w:val="003C0E40"/>
    <w:rsid w:val="003C101F"/>
    <w:rsid w:val="003C152D"/>
    <w:rsid w:val="003C1A82"/>
    <w:rsid w:val="003C228E"/>
    <w:rsid w:val="003C2833"/>
    <w:rsid w:val="003C2A99"/>
    <w:rsid w:val="003C2F9D"/>
    <w:rsid w:val="003C3C73"/>
    <w:rsid w:val="003C51E7"/>
    <w:rsid w:val="003C60FA"/>
    <w:rsid w:val="003C6893"/>
    <w:rsid w:val="003C6DE2"/>
    <w:rsid w:val="003C6DF4"/>
    <w:rsid w:val="003C7B5C"/>
    <w:rsid w:val="003D02B9"/>
    <w:rsid w:val="003D047A"/>
    <w:rsid w:val="003D0713"/>
    <w:rsid w:val="003D0EB8"/>
    <w:rsid w:val="003D15DA"/>
    <w:rsid w:val="003D1EFD"/>
    <w:rsid w:val="003D1FA3"/>
    <w:rsid w:val="003D2717"/>
    <w:rsid w:val="003D28BF"/>
    <w:rsid w:val="003D2FAD"/>
    <w:rsid w:val="003D34A2"/>
    <w:rsid w:val="003D4215"/>
    <w:rsid w:val="003D4C47"/>
    <w:rsid w:val="003D5216"/>
    <w:rsid w:val="003D545A"/>
    <w:rsid w:val="003D7719"/>
    <w:rsid w:val="003E1115"/>
    <w:rsid w:val="003E17DC"/>
    <w:rsid w:val="003E2023"/>
    <w:rsid w:val="003E2978"/>
    <w:rsid w:val="003E40EE"/>
    <w:rsid w:val="003E680B"/>
    <w:rsid w:val="003E72EB"/>
    <w:rsid w:val="003E7799"/>
    <w:rsid w:val="003F1C1B"/>
    <w:rsid w:val="003F2AEE"/>
    <w:rsid w:val="003F3F5B"/>
    <w:rsid w:val="003F429F"/>
    <w:rsid w:val="003F46C6"/>
    <w:rsid w:val="003F49D4"/>
    <w:rsid w:val="003F4FF2"/>
    <w:rsid w:val="003F5F68"/>
    <w:rsid w:val="003F7832"/>
    <w:rsid w:val="003F785B"/>
    <w:rsid w:val="003F7F32"/>
    <w:rsid w:val="004005D1"/>
    <w:rsid w:val="00401144"/>
    <w:rsid w:val="00401D1F"/>
    <w:rsid w:val="00402B9D"/>
    <w:rsid w:val="00402C29"/>
    <w:rsid w:val="00404185"/>
    <w:rsid w:val="004044F2"/>
    <w:rsid w:val="00404831"/>
    <w:rsid w:val="00405AB0"/>
    <w:rsid w:val="00405ADB"/>
    <w:rsid w:val="00406671"/>
    <w:rsid w:val="00407661"/>
    <w:rsid w:val="00410052"/>
    <w:rsid w:val="00410314"/>
    <w:rsid w:val="00410BFC"/>
    <w:rsid w:val="00411B06"/>
    <w:rsid w:val="00412063"/>
    <w:rsid w:val="00412EB1"/>
    <w:rsid w:val="004132BF"/>
    <w:rsid w:val="00413DDE"/>
    <w:rsid w:val="00414118"/>
    <w:rsid w:val="00415039"/>
    <w:rsid w:val="0041555B"/>
    <w:rsid w:val="00416084"/>
    <w:rsid w:val="00416AF7"/>
    <w:rsid w:val="0042292A"/>
    <w:rsid w:val="00424F8C"/>
    <w:rsid w:val="004253CD"/>
    <w:rsid w:val="00426341"/>
    <w:rsid w:val="00426921"/>
    <w:rsid w:val="004271BA"/>
    <w:rsid w:val="00430497"/>
    <w:rsid w:val="00431126"/>
    <w:rsid w:val="00432935"/>
    <w:rsid w:val="004330AC"/>
    <w:rsid w:val="00434C63"/>
    <w:rsid w:val="00434DC1"/>
    <w:rsid w:val="004350F4"/>
    <w:rsid w:val="0044086E"/>
    <w:rsid w:val="004412A0"/>
    <w:rsid w:val="0044238E"/>
    <w:rsid w:val="004424EB"/>
    <w:rsid w:val="00442B86"/>
    <w:rsid w:val="00443169"/>
    <w:rsid w:val="004432A5"/>
    <w:rsid w:val="004444C2"/>
    <w:rsid w:val="00444D62"/>
    <w:rsid w:val="00446408"/>
    <w:rsid w:val="00450BC0"/>
    <w:rsid w:val="00450F27"/>
    <w:rsid w:val="004510E5"/>
    <w:rsid w:val="00452C3B"/>
    <w:rsid w:val="004554CC"/>
    <w:rsid w:val="0045576F"/>
    <w:rsid w:val="00455BAC"/>
    <w:rsid w:val="00456A75"/>
    <w:rsid w:val="00457145"/>
    <w:rsid w:val="0045792B"/>
    <w:rsid w:val="0046183C"/>
    <w:rsid w:val="00461E39"/>
    <w:rsid w:val="00462D3A"/>
    <w:rsid w:val="00463521"/>
    <w:rsid w:val="00463850"/>
    <w:rsid w:val="00465101"/>
    <w:rsid w:val="0046611F"/>
    <w:rsid w:val="004665FF"/>
    <w:rsid w:val="004666A3"/>
    <w:rsid w:val="00471125"/>
    <w:rsid w:val="00471AD2"/>
    <w:rsid w:val="004722B8"/>
    <w:rsid w:val="0047286C"/>
    <w:rsid w:val="0047360E"/>
    <w:rsid w:val="0047437A"/>
    <w:rsid w:val="0047459F"/>
    <w:rsid w:val="00476806"/>
    <w:rsid w:val="00476835"/>
    <w:rsid w:val="00477C58"/>
    <w:rsid w:val="00480E42"/>
    <w:rsid w:val="00481163"/>
    <w:rsid w:val="00482574"/>
    <w:rsid w:val="00482736"/>
    <w:rsid w:val="004842AA"/>
    <w:rsid w:val="00484C5D"/>
    <w:rsid w:val="0048543E"/>
    <w:rsid w:val="0048584B"/>
    <w:rsid w:val="00485C26"/>
    <w:rsid w:val="00485CDA"/>
    <w:rsid w:val="004868C1"/>
    <w:rsid w:val="0048750F"/>
    <w:rsid w:val="0048799F"/>
    <w:rsid w:val="00487E80"/>
    <w:rsid w:val="00487F96"/>
    <w:rsid w:val="0049287A"/>
    <w:rsid w:val="00493451"/>
    <w:rsid w:val="004A2C15"/>
    <w:rsid w:val="004A4603"/>
    <w:rsid w:val="004A4707"/>
    <w:rsid w:val="004A47ED"/>
    <w:rsid w:val="004A495F"/>
    <w:rsid w:val="004A6F92"/>
    <w:rsid w:val="004A7012"/>
    <w:rsid w:val="004A71D8"/>
    <w:rsid w:val="004A7544"/>
    <w:rsid w:val="004A7DA7"/>
    <w:rsid w:val="004B16DA"/>
    <w:rsid w:val="004B316C"/>
    <w:rsid w:val="004B3B1B"/>
    <w:rsid w:val="004B5AAD"/>
    <w:rsid w:val="004B6B0F"/>
    <w:rsid w:val="004B6D16"/>
    <w:rsid w:val="004B7D5D"/>
    <w:rsid w:val="004C15A3"/>
    <w:rsid w:val="004C2B05"/>
    <w:rsid w:val="004C3277"/>
    <w:rsid w:val="004C3953"/>
    <w:rsid w:val="004C69AE"/>
    <w:rsid w:val="004C7A34"/>
    <w:rsid w:val="004C7DC8"/>
    <w:rsid w:val="004D0A58"/>
    <w:rsid w:val="004D26F5"/>
    <w:rsid w:val="004D2FC2"/>
    <w:rsid w:val="004D391B"/>
    <w:rsid w:val="004D3A7D"/>
    <w:rsid w:val="004D737D"/>
    <w:rsid w:val="004E2493"/>
    <w:rsid w:val="004E2659"/>
    <w:rsid w:val="004E39EE"/>
    <w:rsid w:val="004E475C"/>
    <w:rsid w:val="004E4E47"/>
    <w:rsid w:val="004E56E0"/>
    <w:rsid w:val="004E7329"/>
    <w:rsid w:val="004F03D4"/>
    <w:rsid w:val="004F0584"/>
    <w:rsid w:val="004F093F"/>
    <w:rsid w:val="004F2AD0"/>
    <w:rsid w:val="004F2CB0"/>
    <w:rsid w:val="004F30EB"/>
    <w:rsid w:val="004F6958"/>
    <w:rsid w:val="004F6C96"/>
    <w:rsid w:val="004F6E62"/>
    <w:rsid w:val="004F7974"/>
    <w:rsid w:val="005017F7"/>
    <w:rsid w:val="00501F78"/>
    <w:rsid w:val="00501FA7"/>
    <w:rsid w:val="005020DF"/>
    <w:rsid w:val="00503039"/>
    <w:rsid w:val="005033B4"/>
    <w:rsid w:val="005034DC"/>
    <w:rsid w:val="00504D70"/>
    <w:rsid w:val="005055F9"/>
    <w:rsid w:val="00505BFA"/>
    <w:rsid w:val="005071B4"/>
    <w:rsid w:val="005073EF"/>
    <w:rsid w:val="00507687"/>
    <w:rsid w:val="0051028D"/>
    <w:rsid w:val="005117A9"/>
    <w:rsid w:val="00511F57"/>
    <w:rsid w:val="00512909"/>
    <w:rsid w:val="00512C3C"/>
    <w:rsid w:val="00514E99"/>
    <w:rsid w:val="00515081"/>
    <w:rsid w:val="005157C9"/>
    <w:rsid w:val="00515CBE"/>
    <w:rsid w:val="00515E2B"/>
    <w:rsid w:val="005165F2"/>
    <w:rsid w:val="00516881"/>
    <w:rsid w:val="005204F9"/>
    <w:rsid w:val="00521D69"/>
    <w:rsid w:val="0052260B"/>
    <w:rsid w:val="005227E8"/>
    <w:rsid w:val="00522A7E"/>
    <w:rsid w:val="00522F20"/>
    <w:rsid w:val="00523B6E"/>
    <w:rsid w:val="005242CB"/>
    <w:rsid w:val="00525339"/>
    <w:rsid w:val="005268BB"/>
    <w:rsid w:val="00526EA9"/>
    <w:rsid w:val="00526EE2"/>
    <w:rsid w:val="0052709E"/>
    <w:rsid w:val="00527CD1"/>
    <w:rsid w:val="005308DB"/>
    <w:rsid w:val="00530A2E"/>
    <w:rsid w:val="00530E58"/>
    <w:rsid w:val="00530FBE"/>
    <w:rsid w:val="00532393"/>
    <w:rsid w:val="00533159"/>
    <w:rsid w:val="005339DB"/>
    <w:rsid w:val="0053498D"/>
    <w:rsid w:val="00534B20"/>
    <w:rsid w:val="00534C89"/>
    <w:rsid w:val="00534DA5"/>
    <w:rsid w:val="0053581B"/>
    <w:rsid w:val="005367CA"/>
    <w:rsid w:val="00536D8A"/>
    <w:rsid w:val="00537AC4"/>
    <w:rsid w:val="00541402"/>
    <w:rsid w:val="00541573"/>
    <w:rsid w:val="0054348A"/>
    <w:rsid w:val="00544975"/>
    <w:rsid w:val="00544E55"/>
    <w:rsid w:val="0054569F"/>
    <w:rsid w:val="00545C97"/>
    <w:rsid w:val="00550881"/>
    <w:rsid w:val="0055130B"/>
    <w:rsid w:val="00551AC8"/>
    <w:rsid w:val="00552E96"/>
    <w:rsid w:val="0055339E"/>
    <w:rsid w:val="00556E7D"/>
    <w:rsid w:val="00557565"/>
    <w:rsid w:val="005608BF"/>
    <w:rsid w:val="00560A3D"/>
    <w:rsid w:val="00561E76"/>
    <w:rsid w:val="00562995"/>
    <w:rsid w:val="0056360F"/>
    <w:rsid w:val="00563A25"/>
    <w:rsid w:val="00564DFE"/>
    <w:rsid w:val="00565C53"/>
    <w:rsid w:val="0056719C"/>
    <w:rsid w:val="005671B3"/>
    <w:rsid w:val="005676B0"/>
    <w:rsid w:val="00567C26"/>
    <w:rsid w:val="005709ED"/>
    <w:rsid w:val="00570C20"/>
    <w:rsid w:val="00571777"/>
    <w:rsid w:val="00571D6E"/>
    <w:rsid w:val="005741D5"/>
    <w:rsid w:val="005742C8"/>
    <w:rsid w:val="00576656"/>
    <w:rsid w:val="005767AB"/>
    <w:rsid w:val="00576C72"/>
    <w:rsid w:val="00577B8A"/>
    <w:rsid w:val="00580FF5"/>
    <w:rsid w:val="0058100C"/>
    <w:rsid w:val="0058120E"/>
    <w:rsid w:val="0058204A"/>
    <w:rsid w:val="0058438E"/>
    <w:rsid w:val="0058519C"/>
    <w:rsid w:val="00586EA4"/>
    <w:rsid w:val="00590365"/>
    <w:rsid w:val="00590A37"/>
    <w:rsid w:val="0059121F"/>
    <w:rsid w:val="0059149A"/>
    <w:rsid w:val="00592FE4"/>
    <w:rsid w:val="00593F05"/>
    <w:rsid w:val="0059465F"/>
    <w:rsid w:val="00594ABA"/>
    <w:rsid w:val="0059563D"/>
    <w:rsid w:val="005956EE"/>
    <w:rsid w:val="005A0707"/>
    <w:rsid w:val="005A083E"/>
    <w:rsid w:val="005A0F2B"/>
    <w:rsid w:val="005A3A4C"/>
    <w:rsid w:val="005A53D4"/>
    <w:rsid w:val="005A5CDF"/>
    <w:rsid w:val="005A6314"/>
    <w:rsid w:val="005A6331"/>
    <w:rsid w:val="005B0588"/>
    <w:rsid w:val="005B213A"/>
    <w:rsid w:val="005B2C8A"/>
    <w:rsid w:val="005B4802"/>
    <w:rsid w:val="005B534F"/>
    <w:rsid w:val="005B610A"/>
    <w:rsid w:val="005B6BBD"/>
    <w:rsid w:val="005B7D6B"/>
    <w:rsid w:val="005C035B"/>
    <w:rsid w:val="005C1EA6"/>
    <w:rsid w:val="005C1EF2"/>
    <w:rsid w:val="005C4EA3"/>
    <w:rsid w:val="005C6423"/>
    <w:rsid w:val="005C6EF9"/>
    <w:rsid w:val="005C7E65"/>
    <w:rsid w:val="005D0B99"/>
    <w:rsid w:val="005D18E1"/>
    <w:rsid w:val="005D27EF"/>
    <w:rsid w:val="005D308E"/>
    <w:rsid w:val="005D30A6"/>
    <w:rsid w:val="005D3A48"/>
    <w:rsid w:val="005D4075"/>
    <w:rsid w:val="005D471A"/>
    <w:rsid w:val="005D4F74"/>
    <w:rsid w:val="005D5A8C"/>
    <w:rsid w:val="005D5EC2"/>
    <w:rsid w:val="005D6D57"/>
    <w:rsid w:val="005D7AF8"/>
    <w:rsid w:val="005E1498"/>
    <w:rsid w:val="005E2859"/>
    <w:rsid w:val="005E366A"/>
    <w:rsid w:val="005E3E3C"/>
    <w:rsid w:val="005E3E78"/>
    <w:rsid w:val="005E5515"/>
    <w:rsid w:val="005E5701"/>
    <w:rsid w:val="005E59C7"/>
    <w:rsid w:val="005E7862"/>
    <w:rsid w:val="005E7B62"/>
    <w:rsid w:val="005F14CF"/>
    <w:rsid w:val="005F2145"/>
    <w:rsid w:val="005F2362"/>
    <w:rsid w:val="005F59FE"/>
    <w:rsid w:val="005F6E95"/>
    <w:rsid w:val="0060073A"/>
    <w:rsid w:val="00601373"/>
    <w:rsid w:val="006016E1"/>
    <w:rsid w:val="006016F1"/>
    <w:rsid w:val="00601AE0"/>
    <w:rsid w:val="00602D27"/>
    <w:rsid w:val="0060377E"/>
    <w:rsid w:val="00603A0B"/>
    <w:rsid w:val="00604B8D"/>
    <w:rsid w:val="006051FC"/>
    <w:rsid w:val="00606C4B"/>
    <w:rsid w:val="006109F0"/>
    <w:rsid w:val="006144A1"/>
    <w:rsid w:val="00615EBB"/>
    <w:rsid w:val="00616096"/>
    <w:rsid w:val="006160A2"/>
    <w:rsid w:val="006165CD"/>
    <w:rsid w:val="00616F02"/>
    <w:rsid w:val="00617BE3"/>
    <w:rsid w:val="006203EB"/>
    <w:rsid w:val="00620A69"/>
    <w:rsid w:val="00621160"/>
    <w:rsid w:val="006213B1"/>
    <w:rsid w:val="0062280E"/>
    <w:rsid w:val="00623389"/>
    <w:rsid w:val="00623919"/>
    <w:rsid w:val="00623D45"/>
    <w:rsid w:val="006248A4"/>
    <w:rsid w:val="00624EE5"/>
    <w:rsid w:val="006251E0"/>
    <w:rsid w:val="006265CC"/>
    <w:rsid w:val="00626A73"/>
    <w:rsid w:val="00627170"/>
    <w:rsid w:val="006302AA"/>
    <w:rsid w:val="00630C30"/>
    <w:rsid w:val="006316CD"/>
    <w:rsid w:val="00633A9E"/>
    <w:rsid w:val="006363BD"/>
    <w:rsid w:val="00636DBB"/>
    <w:rsid w:val="0064033C"/>
    <w:rsid w:val="00640F57"/>
    <w:rsid w:val="006412DC"/>
    <w:rsid w:val="0064203E"/>
    <w:rsid w:val="00642BC6"/>
    <w:rsid w:val="006432EE"/>
    <w:rsid w:val="00643CFE"/>
    <w:rsid w:val="00643DD9"/>
    <w:rsid w:val="00644790"/>
    <w:rsid w:val="00647D46"/>
    <w:rsid w:val="006501AF"/>
    <w:rsid w:val="00650DDE"/>
    <w:rsid w:val="0065288B"/>
    <w:rsid w:val="00653502"/>
    <w:rsid w:val="00654D3A"/>
    <w:rsid w:val="0065505B"/>
    <w:rsid w:val="006553B5"/>
    <w:rsid w:val="006563F5"/>
    <w:rsid w:val="00656EAF"/>
    <w:rsid w:val="006575B5"/>
    <w:rsid w:val="00662C94"/>
    <w:rsid w:val="00663DB1"/>
    <w:rsid w:val="006662BB"/>
    <w:rsid w:val="006670AC"/>
    <w:rsid w:val="00667113"/>
    <w:rsid w:val="006673C7"/>
    <w:rsid w:val="00667873"/>
    <w:rsid w:val="006709CA"/>
    <w:rsid w:val="0067195C"/>
    <w:rsid w:val="00672307"/>
    <w:rsid w:val="006736E8"/>
    <w:rsid w:val="00673938"/>
    <w:rsid w:val="006758A2"/>
    <w:rsid w:val="0067653C"/>
    <w:rsid w:val="00677BA0"/>
    <w:rsid w:val="00677BCD"/>
    <w:rsid w:val="006808C6"/>
    <w:rsid w:val="006818B0"/>
    <w:rsid w:val="0068210C"/>
    <w:rsid w:val="00682668"/>
    <w:rsid w:val="00683AD4"/>
    <w:rsid w:val="00684FE5"/>
    <w:rsid w:val="006853B3"/>
    <w:rsid w:val="0068560C"/>
    <w:rsid w:val="0068596B"/>
    <w:rsid w:val="006868ED"/>
    <w:rsid w:val="00686C84"/>
    <w:rsid w:val="0068747C"/>
    <w:rsid w:val="00692997"/>
    <w:rsid w:val="00692A68"/>
    <w:rsid w:val="00692E4D"/>
    <w:rsid w:val="00694504"/>
    <w:rsid w:val="006950C0"/>
    <w:rsid w:val="006955DE"/>
    <w:rsid w:val="0069565D"/>
    <w:rsid w:val="00695D85"/>
    <w:rsid w:val="006A0ABC"/>
    <w:rsid w:val="006A255A"/>
    <w:rsid w:val="006A26C2"/>
    <w:rsid w:val="006A2A79"/>
    <w:rsid w:val="006A30A2"/>
    <w:rsid w:val="006A45F6"/>
    <w:rsid w:val="006A4A06"/>
    <w:rsid w:val="006A4F97"/>
    <w:rsid w:val="006A6D23"/>
    <w:rsid w:val="006B19E7"/>
    <w:rsid w:val="006B2187"/>
    <w:rsid w:val="006B25DE"/>
    <w:rsid w:val="006B37E3"/>
    <w:rsid w:val="006B5254"/>
    <w:rsid w:val="006B6799"/>
    <w:rsid w:val="006B72AD"/>
    <w:rsid w:val="006C0FA3"/>
    <w:rsid w:val="006C16C2"/>
    <w:rsid w:val="006C1C3B"/>
    <w:rsid w:val="006C1E81"/>
    <w:rsid w:val="006C1EE4"/>
    <w:rsid w:val="006C3A36"/>
    <w:rsid w:val="006C3E37"/>
    <w:rsid w:val="006C4E43"/>
    <w:rsid w:val="006C4EF9"/>
    <w:rsid w:val="006C5ADD"/>
    <w:rsid w:val="006C643E"/>
    <w:rsid w:val="006D05EB"/>
    <w:rsid w:val="006D06A0"/>
    <w:rsid w:val="006D145D"/>
    <w:rsid w:val="006D2932"/>
    <w:rsid w:val="006D3671"/>
    <w:rsid w:val="006D3CF6"/>
    <w:rsid w:val="006D6296"/>
    <w:rsid w:val="006D64B7"/>
    <w:rsid w:val="006D6AFF"/>
    <w:rsid w:val="006D7435"/>
    <w:rsid w:val="006D757F"/>
    <w:rsid w:val="006E038A"/>
    <w:rsid w:val="006E0A73"/>
    <w:rsid w:val="006E0FEE"/>
    <w:rsid w:val="006E15F6"/>
    <w:rsid w:val="006E2A68"/>
    <w:rsid w:val="006E4329"/>
    <w:rsid w:val="006E45A5"/>
    <w:rsid w:val="006E6C11"/>
    <w:rsid w:val="006E737E"/>
    <w:rsid w:val="006F00A5"/>
    <w:rsid w:val="006F05EB"/>
    <w:rsid w:val="006F304A"/>
    <w:rsid w:val="006F6EE3"/>
    <w:rsid w:val="006F7C0C"/>
    <w:rsid w:val="00700755"/>
    <w:rsid w:val="00702E4F"/>
    <w:rsid w:val="00703A7C"/>
    <w:rsid w:val="00704D06"/>
    <w:rsid w:val="00705221"/>
    <w:rsid w:val="00705537"/>
    <w:rsid w:val="00705BFD"/>
    <w:rsid w:val="0070646B"/>
    <w:rsid w:val="00706B22"/>
    <w:rsid w:val="00711D75"/>
    <w:rsid w:val="00711EE2"/>
    <w:rsid w:val="007130A2"/>
    <w:rsid w:val="00714F46"/>
    <w:rsid w:val="00715463"/>
    <w:rsid w:val="00717D4C"/>
    <w:rsid w:val="00717E74"/>
    <w:rsid w:val="00722167"/>
    <w:rsid w:val="00723DB6"/>
    <w:rsid w:val="00724810"/>
    <w:rsid w:val="00725742"/>
    <w:rsid w:val="00725C19"/>
    <w:rsid w:val="00726B90"/>
    <w:rsid w:val="00726BA7"/>
    <w:rsid w:val="00730655"/>
    <w:rsid w:val="00730F2E"/>
    <w:rsid w:val="00731555"/>
    <w:rsid w:val="00731D77"/>
    <w:rsid w:val="00732360"/>
    <w:rsid w:val="0073390A"/>
    <w:rsid w:val="007344E9"/>
    <w:rsid w:val="007348CD"/>
    <w:rsid w:val="00734E64"/>
    <w:rsid w:val="00735220"/>
    <w:rsid w:val="00735BD7"/>
    <w:rsid w:val="007360F5"/>
    <w:rsid w:val="0073690C"/>
    <w:rsid w:val="00736A44"/>
    <w:rsid w:val="00736B37"/>
    <w:rsid w:val="00736FA8"/>
    <w:rsid w:val="0073762D"/>
    <w:rsid w:val="007400F5"/>
    <w:rsid w:val="007408A7"/>
    <w:rsid w:val="00740A35"/>
    <w:rsid w:val="00743F63"/>
    <w:rsid w:val="0074423F"/>
    <w:rsid w:val="00744839"/>
    <w:rsid w:val="0074494A"/>
    <w:rsid w:val="00750029"/>
    <w:rsid w:val="007505F9"/>
    <w:rsid w:val="007520B4"/>
    <w:rsid w:val="007568E8"/>
    <w:rsid w:val="00757FBB"/>
    <w:rsid w:val="00760759"/>
    <w:rsid w:val="00760911"/>
    <w:rsid w:val="00760CB0"/>
    <w:rsid w:val="00760DD7"/>
    <w:rsid w:val="0076135C"/>
    <w:rsid w:val="00762253"/>
    <w:rsid w:val="00762AAE"/>
    <w:rsid w:val="0076460C"/>
    <w:rsid w:val="007655D5"/>
    <w:rsid w:val="00766780"/>
    <w:rsid w:val="00770054"/>
    <w:rsid w:val="00771FE3"/>
    <w:rsid w:val="00772678"/>
    <w:rsid w:val="00773B06"/>
    <w:rsid w:val="00774244"/>
    <w:rsid w:val="00775B43"/>
    <w:rsid w:val="007763C1"/>
    <w:rsid w:val="00776E55"/>
    <w:rsid w:val="00777233"/>
    <w:rsid w:val="00777A5E"/>
    <w:rsid w:val="00777E82"/>
    <w:rsid w:val="00781359"/>
    <w:rsid w:val="007827FB"/>
    <w:rsid w:val="00785539"/>
    <w:rsid w:val="00786921"/>
    <w:rsid w:val="007879C0"/>
    <w:rsid w:val="00787AFA"/>
    <w:rsid w:val="0079322E"/>
    <w:rsid w:val="00794212"/>
    <w:rsid w:val="0079485C"/>
    <w:rsid w:val="00796FE7"/>
    <w:rsid w:val="007A062D"/>
    <w:rsid w:val="007A104A"/>
    <w:rsid w:val="007A1EAA"/>
    <w:rsid w:val="007A299F"/>
    <w:rsid w:val="007A3AA3"/>
    <w:rsid w:val="007A3B58"/>
    <w:rsid w:val="007A44A4"/>
    <w:rsid w:val="007A5F63"/>
    <w:rsid w:val="007A79FD"/>
    <w:rsid w:val="007B0B9D"/>
    <w:rsid w:val="007B3613"/>
    <w:rsid w:val="007B5A43"/>
    <w:rsid w:val="007B709B"/>
    <w:rsid w:val="007B742E"/>
    <w:rsid w:val="007C1343"/>
    <w:rsid w:val="007C36FE"/>
    <w:rsid w:val="007C4174"/>
    <w:rsid w:val="007C4782"/>
    <w:rsid w:val="007C5720"/>
    <w:rsid w:val="007C5EF1"/>
    <w:rsid w:val="007C5F13"/>
    <w:rsid w:val="007C6983"/>
    <w:rsid w:val="007C7BF5"/>
    <w:rsid w:val="007D19B7"/>
    <w:rsid w:val="007D1A94"/>
    <w:rsid w:val="007D38A4"/>
    <w:rsid w:val="007D482F"/>
    <w:rsid w:val="007D49A1"/>
    <w:rsid w:val="007D4D4F"/>
    <w:rsid w:val="007D699B"/>
    <w:rsid w:val="007D720C"/>
    <w:rsid w:val="007D75E5"/>
    <w:rsid w:val="007D773E"/>
    <w:rsid w:val="007E00A3"/>
    <w:rsid w:val="007E041D"/>
    <w:rsid w:val="007E066E"/>
    <w:rsid w:val="007E1356"/>
    <w:rsid w:val="007E1AEE"/>
    <w:rsid w:val="007E1DED"/>
    <w:rsid w:val="007E20FC"/>
    <w:rsid w:val="007E229F"/>
    <w:rsid w:val="007E2B7F"/>
    <w:rsid w:val="007E3E88"/>
    <w:rsid w:val="007E4F87"/>
    <w:rsid w:val="007E5276"/>
    <w:rsid w:val="007E7062"/>
    <w:rsid w:val="007F0E1E"/>
    <w:rsid w:val="007F14E5"/>
    <w:rsid w:val="007F29A7"/>
    <w:rsid w:val="007F63D7"/>
    <w:rsid w:val="00804761"/>
    <w:rsid w:val="00804B6A"/>
    <w:rsid w:val="00804C58"/>
    <w:rsid w:val="00805BE8"/>
    <w:rsid w:val="00806383"/>
    <w:rsid w:val="00806AD5"/>
    <w:rsid w:val="00810A1E"/>
    <w:rsid w:val="00810B21"/>
    <w:rsid w:val="00811868"/>
    <w:rsid w:val="00812EC8"/>
    <w:rsid w:val="008133C7"/>
    <w:rsid w:val="00814B4B"/>
    <w:rsid w:val="00814B7C"/>
    <w:rsid w:val="00815EF7"/>
    <w:rsid w:val="00816078"/>
    <w:rsid w:val="00816AFB"/>
    <w:rsid w:val="00816F0F"/>
    <w:rsid w:val="00816FE9"/>
    <w:rsid w:val="008177E3"/>
    <w:rsid w:val="00820AAE"/>
    <w:rsid w:val="00823201"/>
    <w:rsid w:val="0082399D"/>
    <w:rsid w:val="00823AA9"/>
    <w:rsid w:val="00823B97"/>
    <w:rsid w:val="00824199"/>
    <w:rsid w:val="008255B9"/>
    <w:rsid w:val="00825CD8"/>
    <w:rsid w:val="00826E18"/>
    <w:rsid w:val="00827324"/>
    <w:rsid w:val="00827663"/>
    <w:rsid w:val="00827B78"/>
    <w:rsid w:val="00827F46"/>
    <w:rsid w:val="0083117D"/>
    <w:rsid w:val="00832572"/>
    <w:rsid w:val="008328E0"/>
    <w:rsid w:val="00833420"/>
    <w:rsid w:val="00837458"/>
    <w:rsid w:val="0083799F"/>
    <w:rsid w:val="00837AAE"/>
    <w:rsid w:val="00837D47"/>
    <w:rsid w:val="00840D3F"/>
    <w:rsid w:val="008423E9"/>
    <w:rsid w:val="00842950"/>
    <w:rsid w:val="008429AD"/>
    <w:rsid w:val="008429DB"/>
    <w:rsid w:val="008431C7"/>
    <w:rsid w:val="00844DA9"/>
    <w:rsid w:val="0084689A"/>
    <w:rsid w:val="0084762F"/>
    <w:rsid w:val="00850C75"/>
    <w:rsid w:val="00850E39"/>
    <w:rsid w:val="00852D54"/>
    <w:rsid w:val="008533CA"/>
    <w:rsid w:val="00853562"/>
    <w:rsid w:val="00853CAD"/>
    <w:rsid w:val="008540EF"/>
    <w:rsid w:val="0085477A"/>
    <w:rsid w:val="00855107"/>
    <w:rsid w:val="00855173"/>
    <w:rsid w:val="008557D9"/>
    <w:rsid w:val="00855BF7"/>
    <w:rsid w:val="00856214"/>
    <w:rsid w:val="00856D62"/>
    <w:rsid w:val="008576CC"/>
    <w:rsid w:val="00860B55"/>
    <w:rsid w:val="00861392"/>
    <w:rsid w:val="00862089"/>
    <w:rsid w:val="00862795"/>
    <w:rsid w:val="00862FEF"/>
    <w:rsid w:val="008649CB"/>
    <w:rsid w:val="008659F6"/>
    <w:rsid w:val="00866D5B"/>
    <w:rsid w:val="00866FF5"/>
    <w:rsid w:val="00867458"/>
    <w:rsid w:val="00872710"/>
    <w:rsid w:val="00873628"/>
    <w:rsid w:val="00873E1F"/>
    <w:rsid w:val="00874B12"/>
    <w:rsid w:val="00874C16"/>
    <w:rsid w:val="008755F0"/>
    <w:rsid w:val="0087569E"/>
    <w:rsid w:val="00875CFC"/>
    <w:rsid w:val="0087674D"/>
    <w:rsid w:val="008770D3"/>
    <w:rsid w:val="00880026"/>
    <w:rsid w:val="00880D06"/>
    <w:rsid w:val="008811DF"/>
    <w:rsid w:val="008812E0"/>
    <w:rsid w:val="008821AA"/>
    <w:rsid w:val="008833C4"/>
    <w:rsid w:val="008836F1"/>
    <w:rsid w:val="008841C4"/>
    <w:rsid w:val="0088515E"/>
    <w:rsid w:val="0088537A"/>
    <w:rsid w:val="008862FE"/>
    <w:rsid w:val="00886D1F"/>
    <w:rsid w:val="008875A4"/>
    <w:rsid w:val="00891467"/>
    <w:rsid w:val="008917E5"/>
    <w:rsid w:val="00891EE1"/>
    <w:rsid w:val="008923B6"/>
    <w:rsid w:val="0089364A"/>
    <w:rsid w:val="00893987"/>
    <w:rsid w:val="00895B24"/>
    <w:rsid w:val="008963EF"/>
    <w:rsid w:val="008965E7"/>
    <w:rsid w:val="0089688E"/>
    <w:rsid w:val="00896E8F"/>
    <w:rsid w:val="008972E2"/>
    <w:rsid w:val="008A0ED5"/>
    <w:rsid w:val="008A1FBE"/>
    <w:rsid w:val="008A46DC"/>
    <w:rsid w:val="008A59C9"/>
    <w:rsid w:val="008B0639"/>
    <w:rsid w:val="008B06C5"/>
    <w:rsid w:val="008B0F5A"/>
    <w:rsid w:val="008B2CB2"/>
    <w:rsid w:val="008B3194"/>
    <w:rsid w:val="008B3606"/>
    <w:rsid w:val="008B4266"/>
    <w:rsid w:val="008B468B"/>
    <w:rsid w:val="008B5360"/>
    <w:rsid w:val="008B5997"/>
    <w:rsid w:val="008B5AE7"/>
    <w:rsid w:val="008C074B"/>
    <w:rsid w:val="008C3D27"/>
    <w:rsid w:val="008C43AF"/>
    <w:rsid w:val="008C4829"/>
    <w:rsid w:val="008C4F8F"/>
    <w:rsid w:val="008C5F95"/>
    <w:rsid w:val="008C60E9"/>
    <w:rsid w:val="008C72AC"/>
    <w:rsid w:val="008C72B4"/>
    <w:rsid w:val="008C7832"/>
    <w:rsid w:val="008D01B5"/>
    <w:rsid w:val="008D171F"/>
    <w:rsid w:val="008D1B7C"/>
    <w:rsid w:val="008D2358"/>
    <w:rsid w:val="008D23E2"/>
    <w:rsid w:val="008D2E78"/>
    <w:rsid w:val="008D3EA3"/>
    <w:rsid w:val="008D6657"/>
    <w:rsid w:val="008E1E10"/>
    <w:rsid w:val="008E1F60"/>
    <w:rsid w:val="008E26B8"/>
    <w:rsid w:val="008E2962"/>
    <w:rsid w:val="008E2CE3"/>
    <w:rsid w:val="008E307E"/>
    <w:rsid w:val="008E36AD"/>
    <w:rsid w:val="008E5703"/>
    <w:rsid w:val="008E78F3"/>
    <w:rsid w:val="008E7A76"/>
    <w:rsid w:val="008F09CC"/>
    <w:rsid w:val="008F0C84"/>
    <w:rsid w:val="008F294D"/>
    <w:rsid w:val="008F3222"/>
    <w:rsid w:val="008F478B"/>
    <w:rsid w:val="008F4DD1"/>
    <w:rsid w:val="008F512B"/>
    <w:rsid w:val="008F53B2"/>
    <w:rsid w:val="008F6056"/>
    <w:rsid w:val="008F734E"/>
    <w:rsid w:val="00900722"/>
    <w:rsid w:val="0090089F"/>
    <w:rsid w:val="00901C0A"/>
    <w:rsid w:val="00902C07"/>
    <w:rsid w:val="00902E0C"/>
    <w:rsid w:val="00904386"/>
    <w:rsid w:val="009054C5"/>
    <w:rsid w:val="0090565B"/>
    <w:rsid w:val="00905804"/>
    <w:rsid w:val="009101E2"/>
    <w:rsid w:val="00910B42"/>
    <w:rsid w:val="00913D9D"/>
    <w:rsid w:val="009145F9"/>
    <w:rsid w:val="009159E9"/>
    <w:rsid w:val="00915D73"/>
    <w:rsid w:val="00916077"/>
    <w:rsid w:val="009168CA"/>
    <w:rsid w:val="009169EF"/>
    <w:rsid w:val="00916C4D"/>
    <w:rsid w:val="00916E2B"/>
    <w:rsid w:val="009170A2"/>
    <w:rsid w:val="00917960"/>
    <w:rsid w:val="009200FC"/>
    <w:rsid w:val="009208A6"/>
    <w:rsid w:val="0092172D"/>
    <w:rsid w:val="00922346"/>
    <w:rsid w:val="009226D6"/>
    <w:rsid w:val="00922991"/>
    <w:rsid w:val="00923538"/>
    <w:rsid w:val="00924514"/>
    <w:rsid w:val="00924A75"/>
    <w:rsid w:val="0092511B"/>
    <w:rsid w:val="00927066"/>
    <w:rsid w:val="00927316"/>
    <w:rsid w:val="00927D89"/>
    <w:rsid w:val="009317F8"/>
    <w:rsid w:val="0093261A"/>
    <w:rsid w:val="0093276D"/>
    <w:rsid w:val="00933210"/>
    <w:rsid w:val="00933785"/>
    <w:rsid w:val="00933D12"/>
    <w:rsid w:val="009343CF"/>
    <w:rsid w:val="0093594B"/>
    <w:rsid w:val="009366D1"/>
    <w:rsid w:val="00937065"/>
    <w:rsid w:val="00940285"/>
    <w:rsid w:val="0094033E"/>
    <w:rsid w:val="0094080E"/>
    <w:rsid w:val="009415B0"/>
    <w:rsid w:val="009422B1"/>
    <w:rsid w:val="00944767"/>
    <w:rsid w:val="0094509B"/>
    <w:rsid w:val="00946736"/>
    <w:rsid w:val="00947E7E"/>
    <w:rsid w:val="0095082E"/>
    <w:rsid w:val="0095139A"/>
    <w:rsid w:val="00953E16"/>
    <w:rsid w:val="00954253"/>
    <w:rsid w:val="009542AC"/>
    <w:rsid w:val="0095528A"/>
    <w:rsid w:val="00955BB1"/>
    <w:rsid w:val="00956E6F"/>
    <w:rsid w:val="009571EF"/>
    <w:rsid w:val="00961462"/>
    <w:rsid w:val="00961BB2"/>
    <w:rsid w:val="00962108"/>
    <w:rsid w:val="009622A4"/>
    <w:rsid w:val="009638D6"/>
    <w:rsid w:val="00964331"/>
    <w:rsid w:val="00964885"/>
    <w:rsid w:val="00965270"/>
    <w:rsid w:val="00966850"/>
    <w:rsid w:val="00967A55"/>
    <w:rsid w:val="00970774"/>
    <w:rsid w:val="00972A66"/>
    <w:rsid w:val="00972D0D"/>
    <w:rsid w:val="009733C2"/>
    <w:rsid w:val="00973475"/>
    <w:rsid w:val="00973A87"/>
    <w:rsid w:val="0097408E"/>
    <w:rsid w:val="00974BB2"/>
    <w:rsid w:val="00974FA7"/>
    <w:rsid w:val="009756E5"/>
    <w:rsid w:val="00976CEF"/>
    <w:rsid w:val="00977893"/>
    <w:rsid w:val="00977A8C"/>
    <w:rsid w:val="00977AB2"/>
    <w:rsid w:val="0098115E"/>
    <w:rsid w:val="009832CB"/>
    <w:rsid w:val="00983630"/>
    <w:rsid w:val="00983889"/>
    <w:rsid w:val="00983910"/>
    <w:rsid w:val="0098449C"/>
    <w:rsid w:val="009845A1"/>
    <w:rsid w:val="0098695A"/>
    <w:rsid w:val="0098699C"/>
    <w:rsid w:val="00987B37"/>
    <w:rsid w:val="00990080"/>
    <w:rsid w:val="009900E0"/>
    <w:rsid w:val="00990B62"/>
    <w:rsid w:val="00991BB9"/>
    <w:rsid w:val="009926C7"/>
    <w:rsid w:val="009932AC"/>
    <w:rsid w:val="00994351"/>
    <w:rsid w:val="00995C2F"/>
    <w:rsid w:val="00995D61"/>
    <w:rsid w:val="009968EB"/>
    <w:rsid w:val="00996A8F"/>
    <w:rsid w:val="009A12AD"/>
    <w:rsid w:val="009A16F5"/>
    <w:rsid w:val="009A1DBF"/>
    <w:rsid w:val="009A5406"/>
    <w:rsid w:val="009A621D"/>
    <w:rsid w:val="009A68E6"/>
    <w:rsid w:val="009A6A09"/>
    <w:rsid w:val="009A6CD5"/>
    <w:rsid w:val="009A70B4"/>
    <w:rsid w:val="009A755E"/>
    <w:rsid w:val="009A7598"/>
    <w:rsid w:val="009B16B7"/>
    <w:rsid w:val="009B19AB"/>
    <w:rsid w:val="009B1DF8"/>
    <w:rsid w:val="009B206C"/>
    <w:rsid w:val="009B2121"/>
    <w:rsid w:val="009B3D20"/>
    <w:rsid w:val="009B3F45"/>
    <w:rsid w:val="009B5418"/>
    <w:rsid w:val="009B782E"/>
    <w:rsid w:val="009C0727"/>
    <w:rsid w:val="009C082E"/>
    <w:rsid w:val="009C0C5C"/>
    <w:rsid w:val="009C101B"/>
    <w:rsid w:val="009C20C8"/>
    <w:rsid w:val="009C3DF5"/>
    <w:rsid w:val="009C492F"/>
    <w:rsid w:val="009C5BB5"/>
    <w:rsid w:val="009C72DB"/>
    <w:rsid w:val="009C7522"/>
    <w:rsid w:val="009C7D68"/>
    <w:rsid w:val="009D2FF2"/>
    <w:rsid w:val="009D3226"/>
    <w:rsid w:val="009D323E"/>
    <w:rsid w:val="009D3385"/>
    <w:rsid w:val="009D3807"/>
    <w:rsid w:val="009D39C7"/>
    <w:rsid w:val="009D3B10"/>
    <w:rsid w:val="009D57F5"/>
    <w:rsid w:val="009D7906"/>
    <w:rsid w:val="009D793C"/>
    <w:rsid w:val="009E16A9"/>
    <w:rsid w:val="009E2045"/>
    <w:rsid w:val="009E375F"/>
    <w:rsid w:val="009E39D4"/>
    <w:rsid w:val="009E3A0E"/>
    <w:rsid w:val="009E5401"/>
    <w:rsid w:val="009F0F4C"/>
    <w:rsid w:val="009F2436"/>
    <w:rsid w:val="009F257A"/>
    <w:rsid w:val="009F3C14"/>
    <w:rsid w:val="009F4F7E"/>
    <w:rsid w:val="009F5E68"/>
    <w:rsid w:val="009F6B04"/>
    <w:rsid w:val="009F6B75"/>
    <w:rsid w:val="00A0035E"/>
    <w:rsid w:val="00A02878"/>
    <w:rsid w:val="00A035ED"/>
    <w:rsid w:val="00A04037"/>
    <w:rsid w:val="00A058BF"/>
    <w:rsid w:val="00A06641"/>
    <w:rsid w:val="00A06CE2"/>
    <w:rsid w:val="00A0758F"/>
    <w:rsid w:val="00A109D0"/>
    <w:rsid w:val="00A1187E"/>
    <w:rsid w:val="00A11961"/>
    <w:rsid w:val="00A13344"/>
    <w:rsid w:val="00A138DD"/>
    <w:rsid w:val="00A152B5"/>
    <w:rsid w:val="00A1570A"/>
    <w:rsid w:val="00A1658C"/>
    <w:rsid w:val="00A211B4"/>
    <w:rsid w:val="00A24B56"/>
    <w:rsid w:val="00A250E6"/>
    <w:rsid w:val="00A26FB5"/>
    <w:rsid w:val="00A30515"/>
    <w:rsid w:val="00A31DDD"/>
    <w:rsid w:val="00A33DDF"/>
    <w:rsid w:val="00A34547"/>
    <w:rsid w:val="00A35FF4"/>
    <w:rsid w:val="00A36630"/>
    <w:rsid w:val="00A376B7"/>
    <w:rsid w:val="00A40548"/>
    <w:rsid w:val="00A40E06"/>
    <w:rsid w:val="00A41BF5"/>
    <w:rsid w:val="00A43E38"/>
    <w:rsid w:val="00A44778"/>
    <w:rsid w:val="00A469E7"/>
    <w:rsid w:val="00A475F1"/>
    <w:rsid w:val="00A511DA"/>
    <w:rsid w:val="00A51C30"/>
    <w:rsid w:val="00A53A08"/>
    <w:rsid w:val="00A53F46"/>
    <w:rsid w:val="00A57223"/>
    <w:rsid w:val="00A57341"/>
    <w:rsid w:val="00A577E4"/>
    <w:rsid w:val="00A57992"/>
    <w:rsid w:val="00A604A4"/>
    <w:rsid w:val="00A60834"/>
    <w:rsid w:val="00A60923"/>
    <w:rsid w:val="00A618D2"/>
    <w:rsid w:val="00A61B7D"/>
    <w:rsid w:val="00A61BCE"/>
    <w:rsid w:val="00A633F3"/>
    <w:rsid w:val="00A65BF9"/>
    <w:rsid w:val="00A6605B"/>
    <w:rsid w:val="00A66356"/>
    <w:rsid w:val="00A66ADC"/>
    <w:rsid w:val="00A7147D"/>
    <w:rsid w:val="00A7164D"/>
    <w:rsid w:val="00A731AF"/>
    <w:rsid w:val="00A732F1"/>
    <w:rsid w:val="00A74D30"/>
    <w:rsid w:val="00A75359"/>
    <w:rsid w:val="00A75FB2"/>
    <w:rsid w:val="00A808AE"/>
    <w:rsid w:val="00A81A42"/>
    <w:rsid w:val="00A81B15"/>
    <w:rsid w:val="00A837FF"/>
    <w:rsid w:val="00A83A5C"/>
    <w:rsid w:val="00A84DC8"/>
    <w:rsid w:val="00A85DBC"/>
    <w:rsid w:val="00A8630E"/>
    <w:rsid w:val="00A87A4F"/>
    <w:rsid w:val="00A87FEB"/>
    <w:rsid w:val="00A90128"/>
    <w:rsid w:val="00A93F9F"/>
    <w:rsid w:val="00A9420E"/>
    <w:rsid w:val="00A97648"/>
    <w:rsid w:val="00AA1CFD"/>
    <w:rsid w:val="00AA2239"/>
    <w:rsid w:val="00AA33D2"/>
    <w:rsid w:val="00AA36B8"/>
    <w:rsid w:val="00AA4434"/>
    <w:rsid w:val="00AA5C11"/>
    <w:rsid w:val="00AA7814"/>
    <w:rsid w:val="00AA7905"/>
    <w:rsid w:val="00AA7E20"/>
    <w:rsid w:val="00AB0C57"/>
    <w:rsid w:val="00AB0D82"/>
    <w:rsid w:val="00AB1195"/>
    <w:rsid w:val="00AB2CDB"/>
    <w:rsid w:val="00AB3164"/>
    <w:rsid w:val="00AB4182"/>
    <w:rsid w:val="00AB42B1"/>
    <w:rsid w:val="00AB46E4"/>
    <w:rsid w:val="00AB4FE6"/>
    <w:rsid w:val="00AB6A83"/>
    <w:rsid w:val="00AB6DB8"/>
    <w:rsid w:val="00AB7AF1"/>
    <w:rsid w:val="00AB7EE6"/>
    <w:rsid w:val="00AC06B2"/>
    <w:rsid w:val="00AC120D"/>
    <w:rsid w:val="00AC1E2B"/>
    <w:rsid w:val="00AC27DB"/>
    <w:rsid w:val="00AC3392"/>
    <w:rsid w:val="00AC3CAE"/>
    <w:rsid w:val="00AC4795"/>
    <w:rsid w:val="00AC48FF"/>
    <w:rsid w:val="00AC650D"/>
    <w:rsid w:val="00AC6D6B"/>
    <w:rsid w:val="00AC71C8"/>
    <w:rsid w:val="00AC7FF3"/>
    <w:rsid w:val="00AD093C"/>
    <w:rsid w:val="00AD1E04"/>
    <w:rsid w:val="00AD3AE4"/>
    <w:rsid w:val="00AD489E"/>
    <w:rsid w:val="00AD5C0D"/>
    <w:rsid w:val="00AD7736"/>
    <w:rsid w:val="00AE10CE"/>
    <w:rsid w:val="00AE2AB8"/>
    <w:rsid w:val="00AE2D86"/>
    <w:rsid w:val="00AE37C7"/>
    <w:rsid w:val="00AE498A"/>
    <w:rsid w:val="00AE65C8"/>
    <w:rsid w:val="00AE69D1"/>
    <w:rsid w:val="00AE70D4"/>
    <w:rsid w:val="00AE7868"/>
    <w:rsid w:val="00AE78F2"/>
    <w:rsid w:val="00AF0407"/>
    <w:rsid w:val="00AF063B"/>
    <w:rsid w:val="00AF0B9F"/>
    <w:rsid w:val="00AF15BD"/>
    <w:rsid w:val="00AF1C40"/>
    <w:rsid w:val="00AF29AF"/>
    <w:rsid w:val="00AF47BC"/>
    <w:rsid w:val="00AF4CF0"/>
    <w:rsid w:val="00AF4D8B"/>
    <w:rsid w:val="00AF4F0D"/>
    <w:rsid w:val="00AF59AE"/>
    <w:rsid w:val="00AF5A25"/>
    <w:rsid w:val="00AF66CD"/>
    <w:rsid w:val="00AF7079"/>
    <w:rsid w:val="00AF770F"/>
    <w:rsid w:val="00AF777E"/>
    <w:rsid w:val="00B0061B"/>
    <w:rsid w:val="00B009EB"/>
    <w:rsid w:val="00B01373"/>
    <w:rsid w:val="00B02B92"/>
    <w:rsid w:val="00B04218"/>
    <w:rsid w:val="00B05148"/>
    <w:rsid w:val="00B05BD8"/>
    <w:rsid w:val="00B067CA"/>
    <w:rsid w:val="00B06C46"/>
    <w:rsid w:val="00B10562"/>
    <w:rsid w:val="00B10777"/>
    <w:rsid w:val="00B12B26"/>
    <w:rsid w:val="00B15888"/>
    <w:rsid w:val="00B15C24"/>
    <w:rsid w:val="00B163F8"/>
    <w:rsid w:val="00B16944"/>
    <w:rsid w:val="00B16B84"/>
    <w:rsid w:val="00B16D63"/>
    <w:rsid w:val="00B1724E"/>
    <w:rsid w:val="00B17B4B"/>
    <w:rsid w:val="00B224C4"/>
    <w:rsid w:val="00B227D2"/>
    <w:rsid w:val="00B2472D"/>
    <w:rsid w:val="00B24CA0"/>
    <w:rsid w:val="00B2549F"/>
    <w:rsid w:val="00B26607"/>
    <w:rsid w:val="00B279C5"/>
    <w:rsid w:val="00B3204E"/>
    <w:rsid w:val="00B36F11"/>
    <w:rsid w:val="00B408E7"/>
    <w:rsid w:val="00B4108D"/>
    <w:rsid w:val="00B412D8"/>
    <w:rsid w:val="00B4198C"/>
    <w:rsid w:val="00B42E37"/>
    <w:rsid w:val="00B43739"/>
    <w:rsid w:val="00B43B30"/>
    <w:rsid w:val="00B43EB3"/>
    <w:rsid w:val="00B440EC"/>
    <w:rsid w:val="00B4761C"/>
    <w:rsid w:val="00B50553"/>
    <w:rsid w:val="00B51521"/>
    <w:rsid w:val="00B53830"/>
    <w:rsid w:val="00B53C92"/>
    <w:rsid w:val="00B57265"/>
    <w:rsid w:val="00B6038A"/>
    <w:rsid w:val="00B61156"/>
    <w:rsid w:val="00B61D13"/>
    <w:rsid w:val="00B633AE"/>
    <w:rsid w:val="00B643EB"/>
    <w:rsid w:val="00B665D2"/>
    <w:rsid w:val="00B66DFB"/>
    <w:rsid w:val="00B6737C"/>
    <w:rsid w:val="00B67C4D"/>
    <w:rsid w:val="00B70774"/>
    <w:rsid w:val="00B7214D"/>
    <w:rsid w:val="00B72793"/>
    <w:rsid w:val="00B72CA1"/>
    <w:rsid w:val="00B74372"/>
    <w:rsid w:val="00B7548D"/>
    <w:rsid w:val="00B75525"/>
    <w:rsid w:val="00B80283"/>
    <w:rsid w:val="00B8095F"/>
    <w:rsid w:val="00B80B0C"/>
    <w:rsid w:val="00B80B11"/>
    <w:rsid w:val="00B81930"/>
    <w:rsid w:val="00B82656"/>
    <w:rsid w:val="00B82A2B"/>
    <w:rsid w:val="00B831AE"/>
    <w:rsid w:val="00B835B4"/>
    <w:rsid w:val="00B83991"/>
    <w:rsid w:val="00B8446C"/>
    <w:rsid w:val="00B84D75"/>
    <w:rsid w:val="00B8629E"/>
    <w:rsid w:val="00B86DAE"/>
    <w:rsid w:val="00B87725"/>
    <w:rsid w:val="00B87771"/>
    <w:rsid w:val="00B87F4F"/>
    <w:rsid w:val="00B90307"/>
    <w:rsid w:val="00B925EE"/>
    <w:rsid w:val="00B92659"/>
    <w:rsid w:val="00B9317A"/>
    <w:rsid w:val="00B933A0"/>
    <w:rsid w:val="00B93653"/>
    <w:rsid w:val="00B93F29"/>
    <w:rsid w:val="00B949FE"/>
    <w:rsid w:val="00B951CA"/>
    <w:rsid w:val="00B95BEF"/>
    <w:rsid w:val="00B975A7"/>
    <w:rsid w:val="00BA259A"/>
    <w:rsid w:val="00BA259C"/>
    <w:rsid w:val="00BA29D3"/>
    <w:rsid w:val="00BA307F"/>
    <w:rsid w:val="00BA5280"/>
    <w:rsid w:val="00BA599B"/>
    <w:rsid w:val="00BA6897"/>
    <w:rsid w:val="00BA6E77"/>
    <w:rsid w:val="00BB14F1"/>
    <w:rsid w:val="00BB18B3"/>
    <w:rsid w:val="00BB1A8F"/>
    <w:rsid w:val="00BB1DEF"/>
    <w:rsid w:val="00BB257B"/>
    <w:rsid w:val="00BB3E29"/>
    <w:rsid w:val="00BB4D01"/>
    <w:rsid w:val="00BB572E"/>
    <w:rsid w:val="00BB74FD"/>
    <w:rsid w:val="00BB7D96"/>
    <w:rsid w:val="00BC0C85"/>
    <w:rsid w:val="00BC1375"/>
    <w:rsid w:val="00BC13EE"/>
    <w:rsid w:val="00BC140B"/>
    <w:rsid w:val="00BC31F9"/>
    <w:rsid w:val="00BC326C"/>
    <w:rsid w:val="00BC4F70"/>
    <w:rsid w:val="00BC5982"/>
    <w:rsid w:val="00BC60BF"/>
    <w:rsid w:val="00BC618D"/>
    <w:rsid w:val="00BC6F1D"/>
    <w:rsid w:val="00BD1DF7"/>
    <w:rsid w:val="00BD28BF"/>
    <w:rsid w:val="00BD425E"/>
    <w:rsid w:val="00BD4CD1"/>
    <w:rsid w:val="00BD628D"/>
    <w:rsid w:val="00BD6404"/>
    <w:rsid w:val="00BD797D"/>
    <w:rsid w:val="00BE02EB"/>
    <w:rsid w:val="00BE0946"/>
    <w:rsid w:val="00BE0AE9"/>
    <w:rsid w:val="00BE33AE"/>
    <w:rsid w:val="00BE3E76"/>
    <w:rsid w:val="00BE6E14"/>
    <w:rsid w:val="00BE7D68"/>
    <w:rsid w:val="00BF046F"/>
    <w:rsid w:val="00BF0BEC"/>
    <w:rsid w:val="00BF33F1"/>
    <w:rsid w:val="00BF3632"/>
    <w:rsid w:val="00BF4E8A"/>
    <w:rsid w:val="00BF590B"/>
    <w:rsid w:val="00BF7443"/>
    <w:rsid w:val="00C00271"/>
    <w:rsid w:val="00C01D50"/>
    <w:rsid w:val="00C028CF"/>
    <w:rsid w:val="00C0376F"/>
    <w:rsid w:val="00C03D74"/>
    <w:rsid w:val="00C04C0F"/>
    <w:rsid w:val="00C056DC"/>
    <w:rsid w:val="00C06EE2"/>
    <w:rsid w:val="00C1079C"/>
    <w:rsid w:val="00C10AD6"/>
    <w:rsid w:val="00C11101"/>
    <w:rsid w:val="00C11135"/>
    <w:rsid w:val="00C123EA"/>
    <w:rsid w:val="00C1253F"/>
    <w:rsid w:val="00C12C8A"/>
    <w:rsid w:val="00C130D8"/>
    <w:rsid w:val="00C1329B"/>
    <w:rsid w:val="00C13409"/>
    <w:rsid w:val="00C13E3A"/>
    <w:rsid w:val="00C151F8"/>
    <w:rsid w:val="00C15499"/>
    <w:rsid w:val="00C15D23"/>
    <w:rsid w:val="00C16AC5"/>
    <w:rsid w:val="00C2083A"/>
    <w:rsid w:val="00C21416"/>
    <w:rsid w:val="00C21EB9"/>
    <w:rsid w:val="00C228A7"/>
    <w:rsid w:val="00C23C4C"/>
    <w:rsid w:val="00C24AFA"/>
    <w:rsid w:val="00C24C05"/>
    <w:rsid w:val="00C24D2F"/>
    <w:rsid w:val="00C26222"/>
    <w:rsid w:val="00C27406"/>
    <w:rsid w:val="00C2765B"/>
    <w:rsid w:val="00C308B5"/>
    <w:rsid w:val="00C31283"/>
    <w:rsid w:val="00C31689"/>
    <w:rsid w:val="00C316D5"/>
    <w:rsid w:val="00C32FB3"/>
    <w:rsid w:val="00C33625"/>
    <w:rsid w:val="00C33BCB"/>
    <w:rsid w:val="00C33C48"/>
    <w:rsid w:val="00C340E5"/>
    <w:rsid w:val="00C3517C"/>
    <w:rsid w:val="00C35314"/>
    <w:rsid w:val="00C356A6"/>
    <w:rsid w:val="00C359D3"/>
    <w:rsid w:val="00C35AA7"/>
    <w:rsid w:val="00C42674"/>
    <w:rsid w:val="00C42EFD"/>
    <w:rsid w:val="00C43B91"/>
    <w:rsid w:val="00C43BA1"/>
    <w:rsid w:val="00C43DAB"/>
    <w:rsid w:val="00C446FD"/>
    <w:rsid w:val="00C44828"/>
    <w:rsid w:val="00C45A38"/>
    <w:rsid w:val="00C47D55"/>
    <w:rsid w:val="00C47F08"/>
    <w:rsid w:val="00C514A6"/>
    <w:rsid w:val="00C52223"/>
    <w:rsid w:val="00C5693C"/>
    <w:rsid w:val="00C5698D"/>
    <w:rsid w:val="00C5739F"/>
    <w:rsid w:val="00C573F6"/>
    <w:rsid w:val="00C57A56"/>
    <w:rsid w:val="00C57A7D"/>
    <w:rsid w:val="00C57CF0"/>
    <w:rsid w:val="00C60134"/>
    <w:rsid w:val="00C618FB"/>
    <w:rsid w:val="00C64459"/>
    <w:rsid w:val="00C649BD"/>
    <w:rsid w:val="00C65891"/>
    <w:rsid w:val="00C661C0"/>
    <w:rsid w:val="00C669CD"/>
    <w:rsid w:val="00C66AC9"/>
    <w:rsid w:val="00C6764B"/>
    <w:rsid w:val="00C67EFE"/>
    <w:rsid w:val="00C67FD9"/>
    <w:rsid w:val="00C724D3"/>
    <w:rsid w:val="00C7263E"/>
    <w:rsid w:val="00C72B77"/>
    <w:rsid w:val="00C734C5"/>
    <w:rsid w:val="00C74B73"/>
    <w:rsid w:val="00C75FCC"/>
    <w:rsid w:val="00C76161"/>
    <w:rsid w:val="00C76B5A"/>
    <w:rsid w:val="00C77DD9"/>
    <w:rsid w:val="00C82152"/>
    <w:rsid w:val="00C82512"/>
    <w:rsid w:val="00C82D33"/>
    <w:rsid w:val="00C83BE6"/>
    <w:rsid w:val="00C84614"/>
    <w:rsid w:val="00C8476A"/>
    <w:rsid w:val="00C85220"/>
    <w:rsid w:val="00C85354"/>
    <w:rsid w:val="00C86596"/>
    <w:rsid w:val="00C86ABA"/>
    <w:rsid w:val="00C87978"/>
    <w:rsid w:val="00C907A6"/>
    <w:rsid w:val="00C90CAE"/>
    <w:rsid w:val="00C91C6A"/>
    <w:rsid w:val="00C92B6A"/>
    <w:rsid w:val="00C9372C"/>
    <w:rsid w:val="00C943F3"/>
    <w:rsid w:val="00C96112"/>
    <w:rsid w:val="00C961E9"/>
    <w:rsid w:val="00CA08C6"/>
    <w:rsid w:val="00CA0A77"/>
    <w:rsid w:val="00CA259A"/>
    <w:rsid w:val="00CA269D"/>
    <w:rsid w:val="00CA2729"/>
    <w:rsid w:val="00CA2C50"/>
    <w:rsid w:val="00CA3057"/>
    <w:rsid w:val="00CA452A"/>
    <w:rsid w:val="00CA45F8"/>
    <w:rsid w:val="00CA5B22"/>
    <w:rsid w:val="00CA5EFE"/>
    <w:rsid w:val="00CA62C3"/>
    <w:rsid w:val="00CA6EDA"/>
    <w:rsid w:val="00CB0305"/>
    <w:rsid w:val="00CB23B4"/>
    <w:rsid w:val="00CB307F"/>
    <w:rsid w:val="00CB33C7"/>
    <w:rsid w:val="00CB4280"/>
    <w:rsid w:val="00CB565E"/>
    <w:rsid w:val="00CB65CE"/>
    <w:rsid w:val="00CB666E"/>
    <w:rsid w:val="00CB6DA7"/>
    <w:rsid w:val="00CB7E4C"/>
    <w:rsid w:val="00CC21AD"/>
    <w:rsid w:val="00CC2233"/>
    <w:rsid w:val="00CC2560"/>
    <w:rsid w:val="00CC25B4"/>
    <w:rsid w:val="00CC3A37"/>
    <w:rsid w:val="00CC55EF"/>
    <w:rsid w:val="00CC5F88"/>
    <w:rsid w:val="00CC69C8"/>
    <w:rsid w:val="00CC77A2"/>
    <w:rsid w:val="00CD0AF0"/>
    <w:rsid w:val="00CD0CD0"/>
    <w:rsid w:val="00CD1154"/>
    <w:rsid w:val="00CD1F71"/>
    <w:rsid w:val="00CD2BE4"/>
    <w:rsid w:val="00CD307E"/>
    <w:rsid w:val="00CD533F"/>
    <w:rsid w:val="00CD6283"/>
    <w:rsid w:val="00CD6A1B"/>
    <w:rsid w:val="00CD6DB8"/>
    <w:rsid w:val="00CE0A7F"/>
    <w:rsid w:val="00CE1718"/>
    <w:rsid w:val="00CE1BA0"/>
    <w:rsid w:val="00CE2272"/>
    <w:rsid w:val="00CE3747"/>
    <w:rsid w:val="00CE3AEB"/>
    <w:rsid w:val="00CE448F"/>
    <w:rsid w:val="00CE5297"/>
    <w:rsid w:val="00CE6AB8"/>
    <w:rsid w:val="00CF0072"/>
    <w:rsid w:val="00CF120B"/>
    <w:rsid w:val="00CF1426"/>
    <w:rsid w:val="00CF2EBA"/>
    <w:rsid w:val="00CF4156"/>
    <w:rsid w:val="00CF4C8E"/>
    <w:rsid w:val="00CF4DCD"/>
    <w:rsid w:val="00CF55FA"/>
    <w:rsid w:val="00CF5AEB"/>
    <w:rsid w:val="00CF6F27"/>
    <w:rsid w:val="00D0086A"/>
    <w:rsid w:val="00D03B02"/>
    <w:rsid w:val="00D03D00"/>
    <w:rsid w:val="00D059BF"/>
    <w:rsid w:val="00D05C30"/>
    <w:rsid w:val="00D05D76"/>
    <w:rsid w:val="00D06BBF"/>
    <w:rsid w:val="00D07FF1"/>
    <w:rsid w:val="00D11359"/>
    <w:rsid w:val="00D12D03"/>
    <w:rsid w:val="00D143A3"/>
    <w:rsid w:val="00D1468B"/>
    <w:rsid w:val="00D14B58"/>
    <w:rsid w:val="00D16460"/>
    <w:rsid w:val="00D204A8"/>
    <w:rsid w:val="00D211F0"/>
    <w:rsid w:val="00D23CF2"/>
    <w:rsid w:val="00D241B7"/>
    <w:rsid w:val="00D2455F"/>
    <w:rsid w:val="00D262CC"/>
    <w:rsid w:val="00D26F40"/>
    <w:rsid w:val="00D30079"/>
    <w:rsid w:val="00D310D2"/>
    <w:rsid w:val="00D3188C"/>
    <w:rsid w:val="00D32E85"/>
    <w:rsid w:val="00D338E4"/>
    <w:rsid w:val="00D35F9B"/>
    <w:rsid w:val="00D35F9D"/>
    <w:rsid w:val="00D369F0"/>
    <w:rsid w:val="00D36B69"/>
    <w:rsid w:val="00D408DD"/>
    <w:rsid w:val="00D40C76"/>
    <w:rsid w:val="00D41C50"/>
    <w:rsid w:val="00D43258"/>
    <w:rsid w:val="00D43DE9"/>
    <w:rsid w:val="00D45D72"/>
    <w:rsid w:val="00D45FFE"/>
    <w:rsid w:val="00D47448"/>
    <w:rsid w:val="00D4748E"/>
    <w:rsid w:val="00D505AC"/>
    <w:rsid w:val="00D50C4F"/>
    <w:rsid w:val="00D50EFE"/>
    <w:rsid w:val="00D520E4"/>
    <w:rsid w:val="00D52D71"/>
    <w:rsid w:val="00D52D84"/>
    <w:rsid w:val="00D53A38"/>
    <w:rsid w:val="00D54433"/>
    <w:rsid w:val="00D547FF"/>
    <w:rsid w:val="00D575DD"/>
    <w:rsid w:val="00D57DFA"/>
    <w:rsid w:val="00D600A6"/>
    <w:rsid w:val="00D60BE4"/>
    <w:rsid w:val="00D60D6D"/>
    <w:rsid w:val="00D61296"/>
    <w:rsid w:val="00D61505"/>
    <w:rsid w:val="00D619BD"/>
    <w:rsid w:val="00D6293C"/>
    <w:rsid w:val="00D63DF9"/>
    <w:rsid w:val="00D63E0E"/>
    <w:rsid w:val="00D64125"/>
    <w:rsid w:val="00D64F3E"/>
    <w:rsid w:val="00D654B1"/>
    <w:rsid w:val="00D66AB5"/>
    <w:rsid w:val="00D66F30"/>
    <w:rsid w:val="00D67FCF"/>
    <w:rsid w:val="00D709CE"/>
    <w:rsid w:val="00D71F73"/>
    <w:rsid w:val="00D74066"/>
    <w:rsid w:val="00D746C3"/>
    <w:rsid w:val="00D76EBE"/>
    <w:rsid w:val="00D770FC"/>
    <w:rsid w:val="00D77B33"/>
    <w:rsid w:val="00D80572"/>
    <w:rsid w:val="00D80786"/>
    <w:rsid w:val="00D8181A"/>
    <w:rsid w:val="00D81CAB"/>
    <w:rsid w:val="00D829ED"/>
    <w:rsid w:val="00D82A87"/>
    <w:rsid w:val="00D82F1A"/>
    <w:rsid w:val="00D8383F"/>
    <w:rsid w:val="00D8547C"/>
    <w:rsid w:val="00D8576F"/>
    <w:rsid w:val="00D85881"/>
    <w:rsid w:val="00D8677F"/>
    <w:rsid w:val="00D87DB6"/>
    <w:rsid w:val="00D92DCB"/>
    <w:rsid w:val="00D943F9"/>
    <w:rsid w:val="00D95978"/>
    <w:rsid w:val="00D97A98"/>
    <w:rsid w:val="00D97C7D"/>
    <w:rsid w:val="00D97F0C"/>
    <w:rsid w:val="00DA070B"/>
    <w:rsid w:val="00DA2483"/>
    <w:rsid w:val="00DA3A86"/>
    <w:rsid w:val="00DA3F68"/>
    <w:rsid w:val="00DA4BA3"/>
    <w:rsid w:val="00DA54DF"/>
    <w:rsid w:val="00DA5B1C"/>
    <w:rsid w:val="00DA6378"/>
    <w:rsid w:val="00DB0695"/>
    <w:rsid w:val="00DB448F"/>
    <w:rsid w:val="00DB5122"/>
    <w:rsid w:val="00DB60F1"/>
    <w:rsid w:val="00DC00B3"/>
    <w:rsid w:val="00DC0CFB"/>
    <w:rsid w:val="00DC20F8"/>
    <w:rsid w:val="00DC2500"/>
    <w:rsid w:val="00DC2B96"/>
    <w:rsid w:val="00DC4E7F"/>
    <w:rsid w:val="00DC4F98"/>
    <w:rsid w:val="00DC5D07"/>
    <w:rsid w:val="00DC6007"/>
    <w:rsid w:val="00DC63CE"/>
    <w:rsid w:val="00DC68C0"/>
    <w:rsid w:val="00DC75A8"/>
    <w:rsid w:val="00DC77DC"/>
    <w:rsid w:val="00DD0453"/>
    <w:rsid w:val="00DD0C2C"/>
    <w:rsid w:val="00DD1050"/>
    <w:rsid w:val="00DD19DE"/>
    <w:rsid w:val="00DD27C4"/>
    <w:rsid w:val="00DD28BC"/>
    <w:rsid w:val="00DD2975"/>
    <w:rsid w:val="00DD2BEB"/>
    <w:rsid w:val="00DD428F"/>
    <w:rsid w:val="00DD464C"/>
    <w:rsid w:val="00DD4899"/>
    <w:rsid w:val="00DD4C6A"/>
    <w:rsid w:val="00DD4F11"/>
    <w:rsid w:val="00DD63CE"/>
    <w:rsid w:val="00DD6705"/>
    <w:rsid w:val="00DE31F0"/>
    <w:rsid w:val="00DE353A"/>
    <w:rsid w:val="00DE3D1C"/>
    <w:rsid w:val="00DE5025"/>
    <w:rsid w:val="00DE5194"/>
    <w:rsid w:val="00DE528D"/>
    <w:rsid w:val="00DE5B57"/>
    <w:rsid w:val="00DE5E57"/>
    <w:rsid w:val="00DE73C3"/>
    <w:rsid w:val="00DE798B"/>
    <w:rsid w:val="00DF0A02"/>
    <w:rsid w:val="00DF0BF7"/>
    <w:rsid w:val="00DF2693"/>
    <w:rsid w:val="00DF2777"/>
    <w:rsid w:val="00DF2BA5"/>
    <w:rsid w:val="00DF3F5F"/>
    <w:rsid w:val="00DF433F"/>
    <w:rsid w:val="00DF574F"/>
    <w:rsid w:val="00DF5DED"/>
    <w:rsid w:val="00DF6115"/>
    <w:rsid w:val="00DF6518"/>
    <w:rsid w:val="00DF6E61"/>
    <w:rsid w:val="00E00101"/>
    <w:rsid w:val="00E001DD"/>
    <w:rsid w:val="00E01C01"/>
    <w:rsid w:val="00E02175"/>
    <w:rsid w:val="00E0227D"/>
    <w:rsid w:val="00E034CB"/>
    <w:rsid w:val="00E04B84"/>
    <w:rsid w:val="00E06466"/>
    <w:rsid w:val="00E06FDA"/>
    <w:rsid w:val="00E07135"/>
    <w:rsid w:val="00E12249"/>
    <w:rsid w:val="00E12481"/>
    <w:rsid w:val="00E127E7"/>
    <w:rsid w:val="00E12E88"/>
    <w:rsid w:val="00E12FB4"/>
    <w:rsid w:val="00E151F2"/>
    <w:rsid w:val="00E159E2"/>
    <w:rsid w:val="00E160A5"/>
    <w:rsid w:val="00E16740"/>
    <w:rsid w:val="00E1713D"/>
    <w:rsid w:val="00E20744"/>
    <w:rsid w:val="00E20A43"/>
    <w:rsid w:val="00E223DA"/>
    <w:rsid w:val="00E23898"/>
    <w:rsid w:val="00E246A4"/>
    <w:rsid w:val="00E24C51"/>
    <w:rsid w:val="00E26215"/>
    <w:rsid w:val="00E308EC"/>
    <w:rsid w:val="00E319F1"/>
    <w:rsid w:val="00E31DB5"/>
    <w:rsid w:val="00E31FF3"/>
    <w:rsid w:val="00E330B9"/>
    <w:rsid w:val="00E33507"/>
    <w:rsid w:val="00E33CD2"/>
    <w:rsid w:val="00E33F9D"/>
    <w:rsid w:val="00E3434B"/>
    <w:rsid w:val="00E34812"/>
    <w:rsid w:val="00E40E90"/>
    <w:rsid w:val="00E41379"/>
    <w:rsid w:val="00E4253E"/>
    <w:rsid w:val="00E4385D"/>
    <w:rsid w:val="00E45C7E"/>
    <w:rsid w:val="00E45F3E"/>
    <w:rsid w:val="00E466A2"/>
    <w:rsid w:val="00E47F9D"/>
    <w:rsid w:val="00E518B8"/>
    <w:rsid w:val="00E531EB"/>
    <w:rsid w:val="00E54874"/>
    <w:rsid w:val="00E54B6F"/>
    <w:rsid w:val="00E54E4D"/>
    <w:rsid w:val="00E55ACA"/>
    <w:rsid w:val="00E56816"/>
    <w:rsid w:val="00E57217"/>
    <w:rsid w:val="00E573A5"/>
    <w:rsid w:val="00E57431"/>
    <w:rsid w:val="00E5794D"/>
    <w:rsid w:val="00E57B74"/>
    <w:rsid w:val="00E63013"/>
    <w:rsid w:val="00E65BC6"/>
    <w:rsid w:val="00E65DD6"/>
    <w:rsid w:val="00E661FF"/>
    <w:rsid w:val="00E702D0"/>
    <w:rsid w:val="00E70535"/>
    <w:rsid w:val="00E71166"/>
    <w:rsid w:val="00E7160B"/>
    <w:rsid w:val="00E726EB"/>
    <w:rsid w:val="00E74F1A"/>
    <w:rsid w:val="00E77711"/>
    <w:rsid w:val="00E80B52"/>
    <w:rsid w:val="00E822A2"/>
    <w:rsid w:val="00E824C3"/>
    <w:rsid w:val="00E82E5C"/>
    <w:rsid w:val="00E83A72"/>
    <w:rsid w:val="00E840B3"/>
    <w:rsid w:val="00E844FF"/>
    <w:rsid w:val="00E84D10"/>
    <w:rsid w:val="00E8629F"/>
    <w:rsid w:val="00E8688E"/>
    <w:rsid w:val="00E87FA2"/>
    <w:rsid w:val="00E91008"/>
    <w:rsid w:val="00E9148D"/>
    <w:rsid w:val="00E915D6"/>
    <w:rsid w:val="00E92288"/>
    <w:rsid w:val="00E92CD3"/>
    <w:rsid w:val="00E93087"/>
    <w:rsid w:val="00E931DE"/>
    <w:rsid w:val="00E9374E"/>
    <w:rsid w:val="00E94A3C"/>
    <w:rsid w:val="00E94F54"/>
    <w:rsid w:val="00E97336"/>
    <w:rsid w:val="00E97AD5"/>
    <w:rsid w:val="00EA1111"/>
    <w:rsid w:val="00EA1932"/>
    <w:rsid w:val="00EA267E"/>
    <w:rsid w:val="00EA35D7"/>
    <w:rsid w:val="00EA39B6"/>
    <w:rsid w:val="00EA3A59"/>
    <w:rsid w:val="00EA3B4F"/>
    <w:rsid w:val="00EA3C24"/>
    <w:rsid w:val="00EA3D53"/>
    <w:rsid w:val="00EA42AC"/>
    <w:rsid w:val="00EA5A70"/>
    <w:rsid w:val="00EA5B1B"/>
    <w:rsid w:val="00EA6E2D"/>
    <w:rsid w:val="00EA73DF"/>
    <w:rsid w:val="00EA7B94"/>
    <w:rsid w:val="00EB28C3"/>
    <w:rsid w:val="00EB2BE4"/>
    <w:rsid w:val="00EB2F9F"/>
    <w:rsid w:val="00EB61AE"/>
    <w:rsid w:val="00EB65CF"/>
    <w:rsid w:val="00EB7860"/>
    <w:rsid w:val="00EB7DAE"/>
    <w:rsid w:val="00EC0132"/>
    <w:rsid w:val="00EC0156"/>
    <w:rsid w:val="00EC0938"/>
    <w:rsid w:val="00EC1670"/>
    <w:rsid w:val="00EC16D9"/>
    <w:rsid w:val="00EC2968"/>
    <w:rsid w:val="00EC2AA6"/>
    <w:rsid w:val="00EC322D"/>
    <w:rsid w:val="00EC4B7F"/>
    <w:rsid w:val="00EC77F2"/>
    <w:rsid w:val="00EC7BD9"/>
    <w:rsid w:val="00ED01F7"/>
    <w:rsid w:val="00ED0796"/>
    <w:rsid w:val="00ED0CAC"/>
    <w:rsid w:val="00ED1688"/>
    <w:rsid w:val="00ED32B5"/>
    <w:rsid w:val="00ED383A"/>
    <w:rsid w:val="00ED4CE0"/>
    <w:rsid w:val="00ED6151"/>
    <w:rsid w:val="00ED681A"/>
    <w:rsid w:val="00EE08A5"/>
    <w:rsid w:val="00EE0EF0"/>
    <w:rsid w:val="00EE1BC8"/>
    <w:rsid w:val="00EE7906"/>
    <w:rsid w:val="00EE7C2C"/>
    <w:rsid w:val="00EF0194"/>
    <w:rsid w:val="00EF1EC5"/>
    <w:rsid w:val="00EF2487"/>
    <w:rsid w:val="00EF4C88"/>
    <w:rsid w:val="00EF505E"/>
    <w:rsid w:val="00EF535A"/>
    <w:rsid w:val="00EF55EB"/>
    <w:rsid w:val="00EF6085"/>
    <w:rsid w:val="00EF6BE0"/>
    <w:rsid w:val="00EF7D72"/>
    <w:rsid w:val="00F00DCC"/>
    <w:rsid w:val="00F0156F"/>
    <w:rsid w:val="00F02101"/>
    <w:rsid w:val="00F026E7"/>
    <w:rsid w:val="00F05AC8"/>
    <w:rsid w:val="00F07167"/>
    <w:rsid w:val="00F072D8"/>
    <w:rsid w:val="00F07717"/>
    <w:rsid w:val="00F078FE"/>
    <w:rsid w:val="00F07CE0"/>
    <w:rsid w:val="00F10F0E"/>
    <w:rsid w:val="00F11193"/>
    <w:rsid w:val="00F112BD"/>
    <w:rsid w:val="00F13085"/>
    <w:rsid w:val="00F131EC"/>
    <w:rsid w:val="00F13D05"/>
    <w:rsid w:val="00F14A9A"/>
    <w:rsid w:val="00F15592"/>
    <w:rsid w:val="00F1679D"/>
    <w:rsid w:val="00F1682C"/>
    <w:rsid w:val="00F20A94"/>
    <w:rsid w:val="00F20B91"/>
    <w:rsid w:val="00F212EE"/>
    <w:rsid w:val="00F21518"/>
    <w:rsid w:val="00F2168C"/>
    <w:rsid w:val="00F219C0"/>
    <w:rsid w:val="00F23022"/>
    <w:rsid w:val="00F24B8B"/>
    <w:rsid w:val="00F24E27"/>
    <w:rsid w:val="00F24FBA"/>
    <w:rsid w:val="00F27914"/>
    <w:rsid w:val="00F30D2E"/>
    <w:rsid w:val="00F317CD"/>
    <w:rsid w:val="00F330D8"/>
    <w:rsid w:val="00F331BE"/>
    <w:rsid w:val="00F340EB"/>
    <w:rsid w:val="00F35488"/>
    <w:rsid w:val="00F35516"/>
    <w:rsid w:val="00F35790"/>
    <w:rsid w:val="00F36306"/>
    <w:rsid w:val="00F36976"/>
    <w:rsid w:val="00F37176"/>
    <w:rsid w:val="00F37327"/>
    <w:rsid w:val="00F40043"/>
    <w:rsid w:val="00F40075"/>
    <w:rsid w:val="00F4122D"/>
    <w:rsid w:val="00F4136D"/>
    <w:rsid w:val="00F41BDC"/>
    <w:rsid w:val="00F4212E"/>
    <w:rsid w:val="00F42C20"/>
    <w:rsid w:val="00F43328"/>
    <w:rsid w:val="00F43413"/>
    <w:rsid w:val="00F439EA"/>
    <w:rsid w:val="00F43E34"/>
    <w:rsid w:val="00F454D1"/>
    <w:rsid w:val="00F53053"/>
    <w:rsid w:val="00F5388F"/>
    <w:rsid w:val="00F53C48"/>
    <w:rsid w:val="00F53FE2"/>
    <w:rsid w:val="00F575FF"/>
    <w:rsid w:val="00F5776F"/>
    <w:rsid w:val="00F60F8C"/>
    <w:rsid w:val="00F618EF"/>
    <w:rsid w:val="00F6243A"/>
    <w:rsid w:val="00F62865"/>
    <w:rsid w:val="00F63AB9"/>
    <w:rsid w:val="00F65582"/>
    <w:rsid w:val="00F65DC1"/>
    <w:rsid w:val="00F66E75"/>
    <w:rsid w:val="00F7106B"/>
    <w:rsid w:val="00F71372"/>
    <w:rsid w:val="00F73786"/>
    <w:rsid w:val="00F74F42"/>
    <w:rsid w:val="00F75899"/>
    <w:rsid w:val="00F76A06"/>
    <w:rsid w:val="00F77932"/>
    <w:rsid w:val="00F77EB0"/>
    <w:rsid w:val="00F80B6E"/>
    <w:rsid w:val="00F80E00"/>
    <w:rsid w:val="00F82E3E"/>
    <w:rsid w:val="00F83BC3"/>
    <w:rsid w:val="00F84335"/>
    <w:rsid w:val="00F85965"/>
    <w:rsid w:val="00F8626F"/>
    <w:rsid w:val="00F86557"/>
    <w:rsid w:val="00F87135"/>
    <w:rsid w:val="00F87CDD"/>
    <w:rsid w:val="00F91E5C"/>
    <w:rsid w:val="00F926D0"/>
    <w:rsid w:val="00F933F0"/>
    <w:rsid w:val="00F937A3"/>
    <w:rsid w:val="00F94715"/>
    <w:rsid w:val="00F94A45"/>
    <w:rsid w:val="00F961AE"/>
    <w:rsid w:val="00F96273"/>
    <w:rsid w:val="00F964AA"/>
    <w:rsid w:val="00F96A3D"/>
    <w:rsid w:val="00F97FE7"/>
    <w:rsid w:val="00FA1691"/>
    <w:rsid w:val="00FA1B87"/>
    <w:rsid w:val="00FA31F3"/>
    <w:rsid w:val="00FA3D5C"/>
    <w:rsid w:val="00FA3DA3"/>
    <w:rsid w:val="00FA4369"/>
    <w:rsid w:val="00FA4718"/>
    <w:rsid w:val="00FA52DD"/>
    <w:rsid w:val="00FA5848"/>
    <w:rsid w:val="00FA672B"/>
    <w:rsid w:val="00FA73BC"/>
    <w:rsid w:val="00FA7A89"/>
    <w:rsid w:val="00FA7F3D"/>
    <w:rsid w:val="00FB1109"/>
    <w:rsid w:val="00FB1B90"/>
    <w:rsid w:val="00FB1DBC"/>
    <w:rsid w:val="00FB38D8"/>
    <w:rsid w:val="00FB4445"/>
    <w:rsid w:val="00FB541F"/>
    <w:rsid w:val="00FB56D7"/>
    <w:rsid w:val="00FC051F"/>
    <w:rsid w:val="00FC06FF"/>
    <w:rsid w:val="00FC084C"/>
    <w:rsid w:val="00FC264D"/>
    <w:rsid w:val="00FC3B1D"/>
    <w:rsid w:val="00FC3EB5"/>
    <w:rsid w:val="00FC3FD4"/>
    <w:rsid w:val="00FC45D6"/>
    <w:rsid w:val="00FC5142"/>
    <w:rsid w:val="00FC69B4"/>
    <w:rsid w:val="00FC728D"/>
    <w:rsid w:val="00FD04BB"/>
    <w:rsid w:val="00FD0694"/>
    <w:rsid w:val="00FD123B"/>
    <w:rsid w:val="00FD25BE"/>
    <w:rsid w:val="00FD2E70"/>
    <w:rsid w:val="00FD3D0A"/>
    <w:rsid w:val="00FD4E9D"/>
    <w:rsid w:val="00FD5985"/>
    <w:rsid w:val="00FD6C18"/>
    <w:rsid w:val="00FD7267"/>
    <w:rsid w:val="00FD7A4F"/>
    <w:rsid w:val="00FD7AA7"/>
    <w:rsid w:val="00FD7B35"/>
    <w:rsid w:val="00FE0238"/>
    <w:rsid w:val="00FE1156"/>
    <w:rsid w:val="00FE12A4"/>
    <w:rsid w:val="00FE189E"/>
    <w:rsid w:val="00FE4E33"/>
    <w:rsid w:val="00FE51E5"/>
    <w:rsid w:val="00FE522B"/>
    <w:rsid w:val="00FE7A54"/>
    <w:rsid w:val="00FF0D67"/>
    <w:rsid w:val="00FF15B0"/>
    <w:rsid w:val="00FF1FCB"/>
    <w:rsid w:val="00FF4F0F"/>
    <w:rsid w:val="00FF52D4"/>
    <w:rsid w:val="00FF6AA4"/>
    <w:rsid w:val="00FF6B09"/>
    <w:rsid w:val="00FF7E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F497D5F-78EA-4AFA-96BE-AD6259217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611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34C63"/>
    <w:pPr>
      <w:numPr>
        <w:numId w:val="0"/>
      </w:numPr>
      <w:pBdr>
        <w:top w:val="none" w:sz="0" w:space="0" w:color="auto"/>
      </w:pBdr>
      <w:spacing w:before="180"/>
      <w:outlineLvl w:val="1"/>
    </w:pPr>
    <w:rPr>
      <w:sz w:val="28"/>
      <w:szCs w:val="18"/>
      <w:u w:val="single"/>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180-Table-Caption,Caption Char2,Caption Char Char Char,fig and tbl,fighead2,Table Caption,fighead21,fighead22,fighead23"/>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434C63"/>
    <w:rPr>
      <w:rFonts w:ascii="Arial" w:hAnsi="Arial"/>
      <w:sz w:val="28"/>
      <w:szCs w:val="18"/>
      <w:u w:val="single"/>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180-Table-Caption Char,Caption Char2 Char,Caption Char Char Char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u w:val="single"/>
      <w:lang w:eastAsia="zh-CN"/>
    </w:rPr>
  </w:style>
  <w:style w:type="character" w:customStyle="1" w:styleId="7Char">
    <w:name w:val="标题 7 Char"/>
    <w:basedOn w:val="a0"/>
    <w:link w:val="7"/>
    <w:rsid w:val="00C35AA7"/>
    <w:rPr>
      <w:rFonts w:ascii="Arial" w:hAnsi="Arial"/>
      <w:szCs w:val="18"/>
      <w:u w:val="single"/>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B2Char">
    <w:name w:val="B2 Char"/>
    <w:link w:val="B2"/>
    <w:rsid w:val="007F63D7"/>
    <w:rPr>
      <w:lang w:val="en-GB" w:eastAsia="en-US"/>
    </w:rPr>
  </w:style>
  <w:style w:type="paragraph" w:customStyle="1" w:styleId="Tabletext">
    <w:name w:val="Table_text"/>
    <w:basedOn w:val="a"/>
    <w:link w:val="TabletextChar"/>
    <w:qFormat/>
    <w:rsid w:val="007F63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rsid w:val="007F63D7"/>
    <w:rPr>
      <w:lang w:val="en-GB" w:eastAsia="en-US"/>
    </w:rPr>
  </w:style>
  <w:style w:type="character" w:customStyle="1" w:styleId="aff">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8E7A76"/>
    <w:rPr>
      <w:rFonts w:ascii="宋体" w:hAnsi="宋体" w:cs="宋体"/>
      <w:sz w:val="24"/>
      <w:szCs w:val="24"/>
    </w:rPr>
  </w:style>
  <w:style w:type="paragraph" w:styleId="TOC">
    <w:name w:val="TOC Heading"/>
    <w:basedOn w:val="1"/>
    <w:next w:val="a"/>
    <w:uiPriority w:val="39"/>
    <w:semiHidden/>
    <w:unhideWhenUsed/>
    <w:qFormat/>
    <w:rsid w:val="00653502"/>
    <w:pPr>
      <w:numPr>
        <w:numId w:val="0"/>
      </w:numPr>
      <w:pBdr>
        <w:top w:val="none" w:sz="0" w:space="0" w:color="auto"/>
      </w:pBdr>
      <w:spacing w:before="480" w:after="0" w:line="276" w:lineRule="auto"/>
      <w:outlineLvl w:val="9"/>
    </w:pPr>
    <w:rPr>
      <w:rFonts w:asciiTheme="majorHAnsi" w:eastAsiaTheme="majorEastAsia" w:hAnsiTheme="majorHAnsi" w:cstheme="majorBidi"/>
      <w:b/>
      <w:bCs/>
      <w:color w:val="2F5496" w:themeColor="accent1" w:themeShade="BF"/>
      <w:sz w:val="28"/>
      <w:szCs w:val="28"/>
      <w:lang w:val="en-US" w:eastAsia="zh-CN"/>
    </w:rPr>
  </w:style>
  <w:style w:type="paragraph" w:customStyle="1" w:styleId="Observation">
    <w:name w:val="Observation"/>
    <w:basedOn w:val="a"/>
    <w:link w:val="ObservationChar"/>
    <w:qFormat/>
    <w:rsid w:val="006D7435"/>
    <w:pPr>
      <w:numPr>
        <w:numId w:val="3"/>
      </w:numPr>
      <w:tabs>
        <w:tab w:val="left" w:pos="1701"/>
      </w:tabs>
      <w:spacing w:after="120"/>
      <w:jc w:val="both"/>
    </w:pPr>
    <w:rPr>
      <w:rFonts w:eastAsia="Times New Roman"/>
      <w:b/>
      <w:bCs/>
      <w:lang w:eastAsia="ja-JP"/>
    </w:rPr>
  </w:style>
  <w:style w:type="character" w:customStyle="1" w:styleId="ObservationChar">
    <w:name w:val="Observation Char"/>
    <w:basedOn w:val="a0"/>
    <w:link w:val="Observation"/>
    <w:rsid w:val="005D18E1"/>
    <w:rPr>
      <w:rFonts w:eastAsia="Times New Roman"/>
      <w:b/>
      <w:bCs/>
      <w:lang w:val="en-GB" w:eastAsia="ja-JP"/>
    </w:rPr>
  </w:style>
  <w:style w:type="paragraph" w:customStyle="1" w:styleId="Proposal">
    <w:name w:val="Proposal"/>
    <w:basedOn w:val="a"/>
    <w:link w:val="ProposalChar"/>
    <w:qFormat/>
    <w:rsid w:val="00402B9D"/>
    <w:pPr>
      <w:numPr>
        <w:numId w:val="5"/>
      </w:numPr>
    </w:pPr>
    <w:rPr>
      <w:rFonts w:eastAsia="Times New Roman"/>
      <w:b/>
    </w:rPr>
  </w:style>
  <w:style w:type="character" w:customStyle="1" w:styleId="ProposalChar">
    <w:name w:val="Proposal Char"/>
    <w:basedOn w:val="ObservationChar"/>
    <w:link w:val="Proposal"/>
    <w:rsid w:val="00402B9D"/>
    <w:rPr>
      <w:rFonts w:eastAsia="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261362">
      <w:bodyDiv w:val="1"/>
      <w:marLeft w:val="0"/>
      <w:marRight w:val="0"/>
      <w:marTop w:val="0"/>
      <w:marBottom w:val="0"/>
      <w:divBdr>
        <w:top w:val="none" w:sz="0" w:space="0" w:color="auto"/>
        <w:left w:val="none" w:sz="0" w:space="0" w:color="auto"/>
        <w:bottom w:val="none" w:sz="0" w:space="0" w:color="auto"/>
        <w:right w:val="none" w:sz="0" w:space="0" w:color="auto"/>
      </w:divBdr>
    </w:div>
    <w:div w:id="72316213">
      <w:bodyDiv w:val="1"/>
      <w:marLeft w:val="0"/>
      <w:marRight w:val="0"/>
      <w:marTop w:val="0"/>
      <w:marBottom w:val="0"/>
      <w:divBdr>
        <w:top w:val="none" w:sz="0" w:space="0" w:color="auto"/>
        <w:left w:val="none" w:sz="0" w:space="0" w:color="auto"/>
        <w:bottom w:val="none" w:sz="0" w:space="0" w:color="auto"/>
        <w:right w:val="none" w:sz="0" w:space="0" w:color="auto"/>
      </w:divBdr>
    </w:div>
    <w:div w:id="755197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837081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148860">
      <w:bodyDiv w:val="1"/>
      <w:marLeft w:val="0"/>
      <w:marRight w:val="0"/>
      <w:marTop w:val="0"/>
      <w:marBottom w:val="0"/>
      <w:divBdr>
        <w:top w:val="none" w:sz="0" w:space="0" w:color="auto"/>
        <w:left w:val="none" w:sz="0" w:space="0" w:color="auto"/>
        <w:bottom w:val="none" w:sz="0" w:space="0" w:color="auto"/>
        <w:right w:val="none" w:sz="0" w:space="0" w:color="auto"/>
      </w:divBdr>
    </w:div>
    <w:div w:id="491288499">
      <w:bodyDiv w:val="1"/>
      <w:marLeft w:val="0"/>
      <w:marRight w:val="0"/>
      <w:marTop w:val="0"/>
      <w:marBottom w:val="0"/>
      <w:divBdr>
        <w:top w:val="none" w:sz="0" w:space="0" w:color="auto"/>
        <w:left w:val="none" w:sz="0" w:space="0" w:color="auto"/>
        <w:bottom w:val="none" w:sz="0" w:space="0" w:color="auto"/>
        <w:right w:val="none" w:sz="0" w:space="0" w:color="auto"/>
      </w:divBdr>
    </w:div>
    <w:div w:id="5194686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044124">
      <w:bodyDiv w:val="1"/>
      <w:marLeft w:val="0"/>
      <w:marRight w:val="0"/>
      <w:marTop w:val="0"/>
      <w:marBottom w:val="0"/>
      <w:divBdr>
        <w:top w:val="none" w:sz="0" w:space="0" w:color="auto"/>
        <w:left w:val="none" w:sz="0" w:space="0" w:color="auto"/>
        <w:bottom w:val="none" w:sz="0" w:space="0" w:color="auto"/>
        <w:right w:val="none" w:sz="0" w:space="0" w:color="auto"/>
      </w:divBdr>
    </w:div>
    <w:div w:id="613024915">
      <w:bodyDiv w:val="1"/>
      <w:marLeft w:val="0"/>
      <w:marRight w:val="0"/>
      <w:marTop w:val="0"/>
      <w:marBottom w:val="0"/>
      <w:divBdr>
        <w:top w:val="none" w:sz="0" w:space="0" w:color="auto"/>
        <w:left w:val="none" w:sz="0" w:space="0" w:color="auto"/>
        <w:bottom w:val="none" w:sz="0" w:space="0" w:color="auto"/>
        <w:right w:val="none" w:sz="0" w:space="0" w:color="auto"/>
      </w:divBdr>
      <w:divsChild>
        <w:div w:id="622157315">
          <w:marLeft w:val="446"/>
          <w:marRight w:val="0"/>
          <w:marTop w:val="0"/>
          <w:marBottom w:val="120"/>
          <w:divBdr>
            <w:top w:val="none" w:sz="0" w:space="0" w:color="auto"/>
            <w:left w:val="none" w:sz="0" w:space="0" w:color="auto"/>
            <w:bottom w:val="none" w:sz="0" w:space="0" w:color="auto"/>
            <w:right w:val="none" w:sz="0" w:space="0" w:color="auto"/>
          </w:divBdr>
        </w:div>
        <w:div w:id="733891760">
          <w:marLeft w:val="1166"/>
          <w:marRight w:val="0"/>
          <w:marTop w:val="0"/>
          <w:marBottom w:val="120"/>
          <w:divBdr>
            <w:top w:val="none" w:sz="0" w:space="0" w:color="auto"/>
            <w:left w:val="none" w:sz="0" w:space="0" w:color="auto"/>
            <w:bottom w:val="none" w:sz="0" w:space="0" w:color="auto"/>
            <w:right w:val="none" w:sz="0" w:space="0" w:color="auto"/>
          </w:divBdr>
        </w:div>
        <w:div w:id="733892945">
          <w:marLeft w:val="446"/>
          <w:marRight w:val="0"/>
          <w:marTop w:val="0"/>
          <w:marBottom w:val="120"/>
          <w:divBdr>
            <w:top w:val="none" w:sz="0" w:space="0" w:color="auto"/>
            <w:left w:val="none" w:sz="0" w:space="0" w:color="auto"/>
            <w:bottom w:val="none" w:sz="0" w:space="0" w:color="auto"/>
            <w:right w:val="none" w:sz="0" w:space="0" w:color="auto"/>
          </w:divBdr>
        </w:div>
        <w:div w:id="940338935">
          <w:marLeft w:val="1166"/>
          <w:marRight w:val="0"/>
          <w:marTop w:val="0"/>
          <w:marBottom w:val="120"/>
          <w:divBdr>
            <w:top w:val="none" w:sz="0" w:space="0" w:color="auto"/>
            <w:left w:val="none" w:sz="0" w:space="0" w:color="auto"/>
            <w:bottom w:val="none" w:sz="0" w:space="0" w:color="auto"/>
            <w:right w:val="none" w:sz="0" w:space="0" w:color="auto"/>
          </w:divBdr>
        </w:div>
        <w:div w:id="1240749834">
          <w:marLeft w:val="1166"/>
          <w:marRight w:val="0"/>
          <w:marTop w:val="0"/>
          <w:marBottom w:val="120"/>
          <w:divBdr>
            <w:top w:val="none" w:sz="0" w:space="0" w:color="auto"/>
            <w:left w:val="none" w:sz="0" w:space="0" w:color="auto"/>
            <w:bottom w:val="none" w:sz="0" w:space="0" w:color="auto"/>
            <w:right w:val="none" w:sz="0" w:space="0" w:color="auto"/>
          </w:divBdr>
        </w:div>
        <w:div w:id="1455756460">
          <w:marLeft w:val="1166"/>
          <w:marRight w:val="0"/>
          <w:marTop w:val="0"/>
          <w:marBottom w:val="120"/>
          <w:divBdr>
            <w:top w:val="none" w:sz="0" w:space="0" w:color="auto"/>
            <w:left w:val="none" w:sz="0" w:space="0" w:color="auto"/>
            <w:bottom w:val="none" w:sz="0" w:space="0" w:color="auto"/>
            <w:right w:val="none" w:sz="0" w:space="0" w:color="auto"/>
          </w:divBdr>
        </w:div>
        <w:div w:id="2012293489">
          <w:marLeft w:val="1166"/>
          <w:marRight w:val="0"/>
          <w:marTop w:val="0"/>
          <w:marBottom w:val="120"/>
          <w:divBdr>
            <w:top w:val="none" w:sz="0" w:space="0" w:color="auto"/>
            <w:left w:val="none" w:sz="0" w:space="0" w:color="auto"/>
            <w:bottom w:val="none" w:sz="0" w:space="0" w:color="auto"/>
            <w:right w:val="none" w:sz="0" w:space="0" w:color="auto"/>
          </w:divBdr>
        </w:div>
      </w:divsChild>
    </w:div>
    <w:div w:id="619871936">
      <w:bodyDiv w:val="1"/>
      <w:marLeft w:val="0"/>
      <w:marRight w:val="0"/>
      <w:marTop w:val="0"/>
      <w:marBottom w:val="0"/>
      <w:divBdr>
        <w:top w:val="none" w:sz="0" w:space="0" w:color="auto"/>
        <w:left w:val="none" w:sz="0" w:space="0" w:color="auto"/>
        <w:bottom w:val="none" w:sz="0" w:space="0" w:color="auto"/>
        <w:right w:val="none" w:sz="0" w:space="0" w:color="auto"/>
      </w:divBdr>
      <w:divsChild>
        <w:div w:id="198247274">
          <w:marLeft w:val="1166"/>
          <w:marRight w:val="0"/>
          <w:marTop w:val="60"/>
          <w:marBottom w:val="60"/>
          <w:divBdr>
            <w:top w:val="none" w:sz="0" w:space="0" w:color="auto"/>
            <w:left w:val="none" w:sz="0" w:space="0" w:color="auto"/>
            <w:bottom w:val="none" w:sz="0" w:space="0" w:color="auto"/>
            <w:right w:val="none" w:sz="0" w:space="0" w:color="auto"/>
          </w:divBdr>
        </w:div>
        <w:div w:id="339549427">
          <w:marLeft w:val="1166"/>
          <w:marRight w:val="0"/>
          <w:marTop w:val="60"/>
          <w:marBottom w:val="60"/>
          <w:divBdr>
            <w:top w:val="none" w:sz="0" w:space="0" w:color="auto"/>
            <w:left w:val="none" w:sz="0" w:space="0" w:color="auto"/>
            <w:bottom w:val="none" w:sz="0" w:space="0" w:color="auto"/>
            <w:right w:val="none" w:sz="0" w:space="0" w:color="auto"/>
          </w:divBdr>
        </w:div>
        <w:div w:id="669023006">
          <w:marLeft w:val="1166"/>
          <w:marRight w:val="0"/>
          <w:marTop w:val="60"/>
          <w:marBottom w:val="60"/>
          <w:divBdr>
            <w:top w:val="none" w:sz="0" w:space="0" w:color="auto"/>
            <w:left w:val="none" w:sz="0" w:space="0" w:color="auto"/>
            <w:bottom w:val="none" w:sz="0" w:space="0" w:color="auto"/>
            <w:right w:val="none" w:sz="0" w:space="0" w:color="auto"/>
          </w:divBdr>
        </w:div>
        <w:div w:id="848983178">
          <w:marLeft w:val="547"/>
          <w:marRight w:val="0"/>
          <w:marTop w:val="60"/>
          <w:marBottom w:val="60"/>
          <w:divBdr>
            <w:top w:val="none" w:sz="0" w:space="0" w:color="auto"/>
            <w:left w:val="none" w:sz="0" w:space="0" w:color="auto"/>
            <w:bottom w:val="none" w:sz="0" w:space="0" w:color="auto"/>
            <w:right w:val="none" w:sz="0" w:space="0" w:color="auto"/>
          </w:divBdr>
        </w:div>
        <w:div w:id="1240871143">
          <w:marLeft w:val="547"/>
          <w:marRight w:val="0"/>
          <w:marTop w:val="60"/>
          <w:marBottom w:val="60"/>
          <w:divBdr>
            <w:top w:val="none" w:sz="0" w:space="0" w:color="auto"/>
            <w:left w:val="none" w:sz="0" w:space="0" w:color="auto"/>
            <w:bottom w:val="none" w:sz="0" w:space="0" w:color="auto"/>
            <w:right w:val="none" w:sz="0" w:space="0" w:color="auto"/>
          </w:divBdr>
        </w:div>
        <w:div w:id="1819151574">
          <w:marLeft w:val="1166"/>
          <w:marRight w:val="0"/>
          <w:marTop w:val="60"/>
          <w:marBottom w:val="60"/>
          <w:divBdr>
            <w:top w:val="none" w:sz="0" w:space="0" w:color="auto"/>
            <w:left w:val="none" w:sz="0" w:space="0" w:color="auto"/>
            <w:bottom w:val="none" w:sz="0" w:space="0" w:color="auto"/>
            <w:right w:val="none" w:sz="0" w:space="0" w:color="auto"/>
          </w:divBdr>
        </w:div>
        <w:div w:id="1848444876">
          <w:marLeft w:val="1800"/>
          <w:marRight w:val="0"/>
          <w:marTop w:val="60"/>
          <w:marBottom w:val="60"/>
          <w:divBdr>
            <w:top w:val="none" w:sz="0" w:space="0" w:color="auto"/>
            <w:left w:val="none" w:sz="0" w:space="0" w:color="auto"/>
            <w:bottom w:val="none" w:sz="0" w:space="0" w:color="auto"/>
            <w:right w:val="none" w:sz="0" w:space="0" w:color="auto"/>
          </w:divBdr>
        </w:div>
        <w:div w:id="1915964583">
          <w:marLeft w:val="1800"/>
          <w:marRight w:val="0"/>
          <w:marTop w:val="60"/>
          <w:marBottom w:val="60"/>
          <w:divBdr>
            <w:top w:val="none" w:sz="0" w:space="0" w:color="auto"/>
            <w:left w:val="none" w:sz="0" w:space="0" w:color="auto"/>
            <w:bottom w:val="none" w:sz="0" w:space="0" w:color="auto"/>
            <w:right w:val="none" w:sz="0" w:space="0" w:color="auto"/>
          </w:divBdr>
        </w:div>
        <w:div w:id="1955675177">
          <w:marLeft w:val="1800"/>
          <w:marRight w:val="0"/>
          <w:marTop w:val="60"/>
          <w:marBottom w:val="60"/>
          <w:divBdr>
            <w:top w:val="none" w:sz="0" w:space="0" w:color="auto"/>
            <w:left w:val="none" w:sz="0" w:space="0" w:color="auto"/>
            <w:bottom w:val="none" w:sz="0" w:space="0" w:color="auto"/>
            <w:right w:val="none" w:sz="0" w:space="0" w:color="auto"/>
          </w:divBdr>
        </w:div>
      </w:divsChild>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64358927">
      <w:bodyDiv w:val="1"/>
      <w:marLeft w:val="0"/>
      <w:marRight w:val="0"/>
      <w:marTop w:val="0"/>
      <w:marBottom w:val="0"/>
      <w:divBdr>
        <w:top w:val="none" w:sz="0" w:space="0" w:color="auto"/>
        <w:left w:val="none" w:sz="0" w:space="0" w:color="auto"/>
        <w:bottom w:val="none" w:sz="0" w:space="0" w:color="auto"/>
        <w:right w:val="none" w:sz="0" w:space="0" w:color="auto"/>
      </w:divBdr>
    </w:div>
    <w:div w:id="6790428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46115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736080">
      <w:bodyDiv w:val="1"/>
      <w:marLeft w:val="0"/>
      <w:marRight w:val="0"/>
      <w:marTop w:val="0"/>
      <w:marBottom w:val="0"/>
      <w:divBdr>
        <w:top w:val="none" w:sz="0" w:space="0" w:color="auto"/>
        <w:left w:val="none" w:sz="0" w:space="0" w:color="auto"/>
        <w:bottom w:val="none" w:sz="0" w:space="0" w:color="auto"/>
        <w:right w:val="none" w:sz="0" w:space="0" w:color="auto"/>
      </w:divBdr>
    </w:div>
    <w:div w:id="8277917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909582234">
      <w:bodyDiv w:val="1"/>
      <w:marLeft w:val="0"/>
      <w:marRight w:val="0"/>
      <w:marTop w:val="0"/>
      <w:marBottom w:val="0"/>
      <w:divBdr>
        <w:top w:val="none" w:sz="0" w:space="0" w:color="auto"/>
        <w:left w:val="none" w:sz="0" w:space="0" w:color="auto"/>
        <w:bottom w:val="none" w:sz="0" w:space="0" w:color="auto"/>
        <w:right w:val="none" w:sz="0" w:space="0" w:color="auto"/>
      </w:divBdr>
    </w:div>
    <w:div w:id="956329802">
      <w:bodyDiv w:val="1"/>
      <w:marLeft w:val="0"/>
      <w:marRight w:val="0"/>
      <w:marTop w:val="0"/>
      <w:marBottom w:val="0"/>
      <w:divBdr>
        <w:top w:val="none" w:sz="0" w:space="0" w:color="auto"/>
        <w:left w:val="none" w:sz="0" w:space="0" w:color="auto"/>
        <w:bottom w:val="none" w:sz="0" w:space="0" w:color="auto"/>
        <w:right w:val="none" w:sz="0" w:space="0" w:color="auto"/>
      </w:divBdr>
    </w:div>
    <w:div w:id="98732152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397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005147">
      <w:bodyDiv w:val="1"/>
      <w:marLeft w:val="0"/>
      <w:marRight w:val="0"/>
      <w:marTop w:val="0"/>
      <w:marBottom w:val="0"/>
      <w:divBdr>
        <w:top w:val="none" w:sz="0" w:space="0" w:color="auto"/>
        <w:left w:val="none" w:sz="0" w:space="0" w:color="auto"/>
        <w:bottom w:val="none" w:sz="0" w:space="0" w:color="auto"/>
        <w:right w:val="none" w:sz="0" w:space="0" w:color="auto"/>
      </w:divBdr>
      <w:divsChild>
        <w:div w:id="300353799">
          <w:marLeft w:val="1987"/>
          <w:marRight w:val="0"/>
          <w:marTop w:val="0"/>
          <w:marBottom w:val="120"/>
          <w:divBdr>
            <w:top w:val="none" w:sz="0" w:space="0" w:color="auto"/>
            <w:left w:val="none" w:sz="0" w:space="0" w:color="auto"/>
            <w:bottom w:val="none" w:sz="0" w:space="0" w:color="auto"/>
            <w:right w:val="none" w:sz="0" w:space="0" w:color="auto"/>
          </w:divBdr>
        </w:div>
        <w:div w:id="419838853">
          <w:marLeft w:val="1987"/>
          <w:marRight w:val="0"/>
          <w:marTop w:val="0"/>
          <w:marBottom w:val="120"/>
          <w:divBdr>
            <w:top w:val="none" w:sz="0" w:space="0" w:color="auto"/>
            <w:left w:val="none" w:sz="0" w:space="0" w:color="auto"/>
            <w:bottom w:val="none" w:sz="0" w:space="0" w:color="auto"/>
            <w:right w:val="none" w:sz="0" w:space="0" w:color="auto"/>
          </w:divBdr>
        </w:div>
        <w:div w:id="853618289">
          <w:marLeft w:val="1987"/>
          <w:marRight w:val="0"/>
          <w:marTop w:val="0"/>
          <w:marBottom w:val="120"/>
          <w:divBdr>
            <w:top w:val="none" w:sz="0" w:space="0" w:color="auto"/>
            <w:left w:val="none" w:sz="0" w:space="0" w:color="auto"/>
            <w:bottom w:val="none" w:sz="0" w:space="0" w:color="auto"/>
            <w:right w:val="none" w:sz="0" w:space="0" w:color="auto"/>
          </w:divBdr>
        </w:div>
        <w:div w:id="924261997">
          <w:marLeft w:val="1267"/>
          <w:marRight w:val="0"/>
          <w:marTop w:val="0"/>
          <w:marBottom w:val="120"/>
          <w:divBdr>
            <w:top w:val="none" w:sz="0" w:space="0" w:color="auto"/>
            <w:left w:val="none" w:sz="0" w:space="0" w:color="auto"/>
            <w:bottom w:val="none" w:sz="0" w:space="0" w:color="auto"/>
            <w:right w:val="none" w:sz="0" w:space="0" w:color="auto"/>
          </w:divBdr>
        </w:div>
        <w:div w:id="1377075138">
          <w:marLeft w:val="1987"/>
          <w:marRight w:val="0"/>
          <w:marTop w:val="0"/>
          <w:marBottom w:val="120"/>
          <w:divBdr>
            <w:top w:val="none" w:sz="0" w:space="0" w:color="auto"/>
            <w:left w:val="none" w:sz="0" w:space="0" w:color="auto"/>
            <w:bottom w:val="none" w:sz="0" w:space="0" w:color="auto"/>
            <w:right w:val="none" w:sz="0" w:space="0" w:color="auto"/>
          </w:divBdr>
        </w:div>
      </w:divsChild>
    </w:div>
    <w:div w:id="117934958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3420024">
      <w:bodyDiv w:val="1"/>
      <w:marLeft w:val="0"/>
      <w:marRight w:val="0"/>
      <w:marTop w:val="0"/>
      <w:marBottom w:val="0"/>
      <w:divBdr>
        <w:top w:val="none" w:sz="0" w:space="0" w:color="auto"/>
        <w:left w:val="none" w:sz="0" w:space="0" w:color="auto"/>
        <w:bottom w:val="none" w:sz="0" w:space="0" w:color="auto"/>
        <w:right w:val="none" w:sz="0" w:space="0" w:color="auto"/>
      </w:divBdr>
    </w:div>
    <w:div w:id="1241797303">
      <w:bodyDiv w:val="1"/>
      <w:marLeft w:val="0"/>
      <w:marRight w:val="0"/>
      <w:marTop w:val="0"/>
      <w:marBottom w:val="0"/>
      <w:divBdr>
        <w:top w:val="none" w:sz="0" w:space="0" w:color="auto"/>
        <w:left w:val="none" w:sz="0" w:space="0" w:color="auto"/>
        <w:bottom w:val="none" w:sz="0" w:space="0" w:color="auto"/>
        <w:right w:val="none" w:sz="0" w:space="0" w:color="auto"/>
      </w:divBdr>
    </w:div>
    <w:div w:id="1277561967">
      <w:bodyDiv w:val="1"/>
      <w:marLeft w:val="0"/>
      <w:marRight w:val="0"/>
      <w:marTop w:val="0"/>
      <w:marBottom w:val="0"/>
      <w:divBdr>
        <w:top w:val="none" w:sz="0" w:space="0" w:color="auto"/>
        <w:left w:val="none" w:sz="0" w:space="0" w:color="auto"/>
        <w:bottom w:val="none" w:sz="0" w:space="0" w:color="auto"/>
        <w:right w:val="none" w:sz="0" w:space="0" w:color="auto"/>
      </w:divBdr>
    </w:div>
    <w:div w:id="1283731219">
      <w:bodyDiv w:val="1"/>
      <w:marLeft w:val="0"/>
      <w:marRight w:val="0"/>
      <w:marTop w:val="0"/>
      <w:marBottom w:val="0"/>
      <w:divBdr>
        <w:top w:val="none" w:sz="0" w:space="0" w:color="auto"/>
        <w:left w:val="none" w:sz="0" w:space="0" w:color="auto"/>
        <w:bottom w:val="none" w:sz="0" w:space="0" w:color="auto"/>
        <w:right w:val="none" w:sz="0" w:space="0" w:color="auto"/>
      </w:divBdr>
    </w:div>
    <w:div w:id="1306932178">
      <w:bodyDiv w:val="1"/>
      <w:marLeft w:val="0"/>
      <w:marRight w:val="0"/>
      <w:marTop w:val="0"/>
      <w:marBottom w:val="0"/>
      <w:divBdr>
        <w:top w:val="none" w:sz="0" w:space="0" w:color="auto"/>
        <w:left w:val="none" w:sz="0" w:space="0" w:color="auto"/>
        <w:bottom w:val="none" w:sz="0" w:space="0" w:color="auto"/>
        <w:right w:val="none" w:sz="0" w:space="0" w:color="auto"/>
      </w:divBdr>
    </w:div>
    <w:div w:id="1355377154">
      <w:bodyDiv w:val="1"/>
      <w:marLeft w:val="0"/>
      <w:marRight w:val="0"/>
      <w:marTop w:val="0"/>
      <w:marBottom w:val="0"/>
      <w:divBdr>
        <w:top w:val="none" w:sz="0" w:space="0" w:color="auto"/>
        <w:left w:val="none" w:sz="0" w:space="0" w:color="auto"/>
        <w:bottom w:val="none" w:sz="0" w:space="0" w:color="auto"/>
        <w:right w:val="none" w:sz="0" w:space="0" w:color="auto"/>
      </w:divBdr>
      <w:divsChild>
        <w:div w:id="171535595">
          <w:marLeft w:val="1166"/>
          <w:marRight w:val="0"/>
          <w:marTop w:val="60"/>
          <w:marBottom w:val="60"/>
          <w:divBdr>
            <w:top w:val="none" w:sz="0" w:space="0" w:color="auto"/>
            <w:left w:val="none" w:sz="0" w:space="0" w:color="auto"/>
            <w:bottom w:val="none" w:sz="0" w:space="0" w:color="auto"/>
            <w:right w:val="none" w:sz="0" w:space="0" w:color="auto"/>
          </w:divBdr>
        </w:div>
        <w:div w:id="429663673">
          <w:marLeft w:val="1800"/>
          <w:marRight w:val="0"/>
          <w:marTop w:val="60"/>
          <w:marBottom w:val="60"/>
          <w:divBdr>
            <w:top w:val="none" w:sz="0" w:space="0" w:color="auto"/>
            <w:left w:val="none" w:sz="0" w:space="0" w:color="auto"/>
            <w:bottom w:val="none" w:sz="0" w:space="0" w:color="auto"/>
            <w:right w:val="none" w:sz="0" w:space="0" w:color="auto"/>
          </w:divBdr>
        </w:div>
        <w:div w:id="761099487">
          <w:marLeft w:val="1800"/>
          <w:marRight w:val="0"/>
          <w:marTop w:val="60"/>
          <w:marBottom w:val="60"/>
          <w:divBdr>
            <w:top w:val="none" w:sz="0" w:space="0" w:color="auto"/>
            <w:left w:val="none" w:sz="0" w:space="0" w:color="auto"/>
            <w:bottom w:val="none" w:sz="0" w:space="0" w:color="auto"/>
            <w:right w:val="none" w:sz="0" w:space="0" w:color="auto"/>
          </w:divBdr>
        </w:div>
        <w:div w:id="1182167430">
          <w:marLeft w:val="1800"/>
          <w:marRight w:val="0"/>
          <w:marTop w:val="60"/>
          <w:marBottom w:val="60"/>
          <w:divBdr>
            <w:top w:val="none" w:sz="0" w:space="0" w:color="auto"/>
            <w:left w:val="none" w:sz="0" w:space="0" w:color="auto"/>
            <w:bottom w:val="none" w:sz="0" w:space="0" w:color="auto"/>
            <w:right w:val="none" w:sz="0" w:space="0" w:color="auto"/>
          </w:divBdr>
        </w:div>
        <w:div w:id="2133594838">
          <w:marLeft w:val="1166"/>
          <w:marRight w:val="0"/>
          <w:marTop w:val="60"/>
          <w:marBottom w:val="6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723821">
      <w:bodyDiv w:val="1"/>
      <w:marLeft w:val="0"/>
      <w:marRight w:val="0"/>
      <w:marTop w:val="0"/>
      <w:marBottom w:val="0"/>
      <w:divBdr>
        <w:top w:val="none" w:sz="0" w:space="0" w:color="auto"/>
        <w:left w:val="none" w:sz="0" w:space="0" w:color="auto"/>
        <w:bottom w:val="none" w:sz="0" w:space="0" w:color="auto"/>
        <w:right w:val="none" w:sz="0" w:space="0" w:color="auto"/>
      </w:divBdr>
    </w:div>
    <w:div w:id="1588609798">
      <w:bodyDiv w:val="1"/>
      <w:marLeft w:val="0"/>
      <w:marRight w:val="0"/>
      <w:marTop w:val="0"/>
      <w:marBottom w:val="0"/>
      <w:divBdr>
        <w:top w:val="none" w:sz="0" w:space="0" w:color="auto"/>
        <w:left w:val="none" w:sz="0" w:space="0" w:color="auto"/>
        <w:bottom w:val="none" w:sz="0" w:space="0" w:color="auto"/>
        <w:right w:val="none" w:sz="0" w:space="0" w:color="auto"/>
      </w:divBdr>
    </w:div>
    <w:div w:id="1591692963">
      <w:bodyDiv w:val="1"/>
      <w:marLeft w:val="0"/>
      <w:marRight w:val="0"/>
      <w:marTop w:val="0"/>
      <w:marBottom w:val="0"/>
      <w:divBdr>
        <w:top w:val="none" w:sz="0" w:space="0" w:color="auto"/>
        <w:left w:val="none" w:sz="0" w:space="0" w:color="auto"/>
        <w:bottom w:val="none" w:sz="0" w:space="0" w:color="auto"/>
        <w:right w:val="none" w:sz="0" w:space="0" w:color="auto"/>
      </w:divBdr>
    </w:div>
    <w:div w:id="1593708853">
      <w:bodyDiv w:val="1"/>
      <w:marLeft w:val="0"/>
      <w:marRight w:val="0"/>
      <w:marTop w:val="0"/>
      <w:marBottom w:val="0"/>
      <w:divBdr>
        <w:top w:val="none" w:sz="0" w:space="0" w:color="auto"/>
        <w:left w:val="none" w:sz="0" w:space="0" w:color="auto"/>
        <w:bottom w:val="none" w:sz="0" w:space="0" w:color="auto"/>
        <w:right w:val="none" w:sz="0" w:space="0" w:color="auto"/>
      </w:divBdr>
    </w:div>
    <w:div w:id="1632665487">
      <w:bodyDiv w:val="1"/>
      <w:marLeft w:val="0"/>
      <w:marRight w:val="0"/>
      <w:marTop w:val="0"/>
      <w:marBottom w:val="0"/>
      <w:divBdr>
        <w:top w:val="none" w:sz="0" w:space="0" w:color="auto"/>
        <w:left w:val="none" w:sz="0" w:space="0" w:color="auto"/>
        <w:bottom w:val="none" w:sz="0" w:space="0" w:color="auto"/>
        <w:right w:val="none" w:sz="0" w:space="0" w:color="auto"/>
      </w:divBdr>
    </w:div>
    <w:div w:id="1652295092">
      <w:bodyDiv w:val="1"/>
      <w:marLeft w:val="0"/>
      <w:marRight w:val="0"/>
      <w:marTop w:val="0"/>
      <w:marBottom w:val="0"/>
      <w:divBdr>
        <w:top w:val="none" w:sz="0" w:space="0" w:color="auto"/>
        <w:left w:val="none" w:sz="0" w:space="0" w:color="auto"/>
        <w:bottom w:val="none" w:sz="0" w:space="0" w:color="auto"/>
        <w:right w:val="none" w:sz="0" w:space="0" w:color="auto"/>
      </w:divBdr>
    </w:div>
    <w:div w:id="1678338809">
      <w:bodyDiv w:val="1"/>
      <w:marLeft w:val="0"/>
      <w:marRight w:val="0"/>
      <w:marTop w:val="0"/>
      <w:marBottom w:val="0"/>
      <w:divBdr>
        <w:top w:val="none" w:sz="0" w:space="0" w:color="auto"/>
        <w:left w:val="none" w:sz="0" w:space="0" w:color="auto"/>
        <w:bottom w:val="none" w:sz="0" w:space="0" w:color="auto"/>
        <w:right w:val="none" w:sz="0" w:space="0" w:color="auto"/>
      </w:divBdr>
    </w:div>
    <w:div w:id="167938535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1219051">
      <w:bodyDiv w:val="1"/>
      <w:marLeft w:val="0"/>
      <w:marRight w:val="0"/>
      <w:marTop w:val="0"/>
      <w:marBottom w:val="0"/>
      <w:divBdr>
        <w:top w:val="none" w:sz="0" w:space="0" w:color="auto"/>
        <w:left w:val="none" w:sz="0" w:space="0" w:color="auto"/>
        <w:bottom w:val="none" w:sz="0" w:space="0" w:color="auto"/>
        <w:right w:val="none" w:sz="0" w:space="0" w:color="auto"/>
      </w:divBdr>
    </w:div>
    <w:div w:id="1863133291">
      <w:bodyDiv w:val="1"/>
      <w:marLeft w:val="0"/>
      <w:marRight w:val="0"/>
      <w:marTop w:val="0"/>
      <w:marBottom w:val="0"/>
      <w:divBdr>
        <w:top w:val="none" w:sz="0" w:space="0" w:color="auto"/>
        <w:left w:val="none" w:sz="0" w:space="0" w:color="auto"/>
        <w:bottom w:val="none" w:sz="0" w:space="0" w:color="auto"/>
        <w:right w:val="none" w:sz="0" w:space="0" w:color="auto"/>
      </w:divBdr>
    </w:div>
    <w:div w:id="189222761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300322">
      <w:bodyDiv w:val="1"/>
      <w:marLeft w:val="0"/>
      <w:marRight w:val="0"/>
      <w:marTop w:val="0"/>
      <w:marBottom w:val="0"/>
      <w:divBdr>
        <w:top w:val="none" w:sz="0" w:space="0" w:color="auto"/>
        <w:left w:val="none" w:sz="0" w:space="0" w:color="auto"/>
        <w:bottom w:val="none" w:sz="0" w:space="0" w:color="auto"/>
        <w:right w:val="none" w:sz="0" w:space="0" w:color="auto"/>
      </w:divBdr>
    </w:div>
    <w:div w:id="1958952534">
      <w:bodyDiv w:val="1"/>
      <w:marLeft w:val="0"/>
      <w:marRight w:val="0"/>
      <w:marTop w:val="0"/>
      <w:marBottom w:val="0"/>
      <w:divBdr>
        <w:top w:val="none" w:sz="0" w:space="0" w:color="auto"/>
        <w:left w:val="none" w:sz="0" w:space="0" w:color="auto"/>
        <w:bottom w:val="none" w:sz="0" w:space="0" w:color="auto"/>
        <w:right w:val="none" w:sz="0" w:space="0" w:color="auto"/>
      </w:divBdr>
    </w:div>
    <w:div w:id="1974679113">
      <w:bodyDiv w:val="1"/>
      <w:marLeft w:val="0"/>
      <w:marRight w:val="0"/>
      <w:marTop w:val="0"/>
      <w:marBottom w:val="0"/>
      <w:divBdr>
        <w:top w:val="none" w:sz="0" w:space="0" w:color="auto"/>
        <w:left w:val="none" w:sz="0" w:space="0" w:color="auto"/>
        <w:bottom w:val="none" w:sz="0" w:space="0" w:color="auto"/>
        <w:right w:val="none" w:sz="0" w:space="0" w:color="auto"/>
      </w:divBdr>
      <w:divsChild>
        <w:div w:id="1628120513">
          <w:marLeft w:val="1166"/>
          <w:marRight w:val="0"/>
          <w:marTop w:val="0"/>
          <w:marBottom w:val="12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6392938">
      <w:bodyDiv w:val="1"/>
      <w:marLeft w:val="0"/>
      <w:marRight w:val="0"/>
      <w:marTop w:val="0"/>
      <w:marBottom w:val="0"/>
      <w:divBdr>
        <w:top w:val="none" w:sz="0" w:space="0" w:color="auto"/>
        <w:left w:val="none" w:sz="0" w:space="0" w:color="auto"/>
        <w:bottom w:val="none" w:sz="0" w:space="0" w:color="auto"/>
        <w:right w:val="none" w:sz="0" w:space="0" w:color="auto"/>
      </w:divBdr>
    </w:div>
    <w:div w:id="2063404100">
      <w:bodyDiv w:val="1"/>
      <w:marLeft w:val="0"/>
      <w:marRight w:val="0"/>
      <w:marTop w:val="0"/>
      <w:marBottom w:val="0"/>
      <w:divBdr>
        <w:top w:val="none" w:sz="0" w:space="0" w:color="auto"/>
        <w:left w:val="none" w:sz="0" w:space="0" w:color="auto"/>
        <w:bottom w:val="none" w:sz="0" w:space="0" w:color="auto"/>
        <w:right w:val="none" w:sz="0" w:space="0" w:color="auto"/>
      </w:divBdr>
      <w:divsChild>
        <w:div w:id="326832318">
          <w:marLeft w:val="1166"/>
          <w:marRight w:val="0"/>
          <w:marTop w:val="0"/>
          <w:marBottom w:val="120"/>
          <w:divBdr>
            <w:top w:val="none" w:sz="0" w:space="0" w:color="auto"/>
            <w:left w:val="none" w:sz="0" w:space="0" w:color="auto"/>
            <w:bottom w:val="none" w:sz="0" w:space="0" w:color="auto"/>
            <w:right w:val="none" w:sz="0" w:space="0" w:color="auto"/>
          </w:divBdr>
        </w:div>
        <w:div w:id="465512764">
          <w:marLeft w:val="1166"/>
          <w:marRight w:val="0"/>
          <w:marTop w:val="0"/>
          <w:marBottom w:val="120"/>
          <w:divBdr>
            <w:top w:val="none" w:sz="0" w:space="0" w:color="auto"/>
            <w:left w:val="none" w:sz="0" w:space="0" w:color="auto"/>
            <w:bottom w:val="none" w:sz="0" w:space="0" w:color="auto"/>
            <w:right w:val="none" w:sz="0" w:space="0" w:color="auto"/>
          </w:divBdr>
        </w:div>
        <w:div w:id="641469510">
          <w:marLeft w:val="1166"/>
          <w:marRight w:val="0"/>
          <w:marTop w:val="0"/>
          <w:marBottom w:val="120"/>
          <w:divBdr>
            <w:top w:val="none" w:sz="0" w:space="0" w:color="auto"/>
            <w:left w:val="none" w:sz="0" w:space="0" w:color="auto"/>
            <w:bottom w:val="none" w:sz="0" w:space="0" w:color="auto"/>
            <w:right w:val="none" w:sz="0" w:space="0" w:color="auto"/>
          </w:divBdr>
        </w:div>
        <w:div w:id="790977923">
          <w:marLeft w:val="1166"/>
          <w:marRight w:val="0"/>
          <w:marTop w:val="0"/>
          <w:marBottom w:val="120"/>
          <w:divBdr>
            <w:top w:val="none" w:sz="0" w:space="0" w:color="auto"/>
            <w:left w:val="none" w:sz="0" w:space="0" w:color="auto"/>
            <w:bottom w:val="none" w:sz="0" w:space="0" w:color="auto"/>
            <w:right w:val="none" w:sz="0" w:space="0" w:color="auto"/>
          </w:divBdr>
        </w:div>
        <w:div w:id="1465611979">
          <w:marLeft w:val="446"/>
          <w:marRight w:val="0"/>
          <w:marTop w:val="0"/>
          <w:marBottom w:val="120"/>
          <w:divBdr>
            <w:top w:val="none" w:sz="0" w:space="0" w:color="auto"/>
            <w:left w:val="none" w:sz="0" w:space="0" w:color="auto"/>
            <w:bottom w:val="none" w:sz="0" w:space="0" w:color="auto"/>
            <w:right w:val="none" w:sz="0" w:space="0" w:color="auto"/>
          </w:divBdr>
        </w:div>
        <w:div w:id="1637560881">
          <w:marLeft w:val="446"/>
          <w:marRight w:val="0"/>
          <w:marTop w:val="0"/>
          <w:marBottom w:val="120"/>
          <w:divBdr>
            <w:top w:val="none" w:sz="0" w:space="0" w:color="auto"/>
            <w:left w:val="none" w:sz="0" w:space="0" w:color="auto"/>
            <w:bottom w:val="none" w:sz="0" w:space="0" w:color="auto"/>
            <w:right w:val="none" w:sz="0" w:space="0" w:color="auto"/>
          </w:divBdr>
        </w:div>
        <w:div w:id="1818453296">
          <w:marLeft w:val="1166"/>
          <w:marRight w:val="0"/>
          <w:marTop w:val="0"/>
          <w:marBottom w:val="12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1111.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C0D1F-3619-4BAF-82C1-DC733FFA9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1245</Words>
  <Characters>7099</Characters>
  <Application>Microsoft Office Word</Application>
  <DocSecurity>0</DocSecurity>
  <Lines>59</Lines>
  <Paragraphs>16</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8328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3</cp:revision>
  <cp:lastPrinted>2019-04-25T01:09:00Z</cp:lastPrinted>
  <dcterms:created xsi:type="dcterms:W3CDTF">2022-01-24T17:12:00Z</dcterms:created>
  <dcterms:modified xsi:type="dcterms:W3CDTF">2022-01-24T17:13:00Z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(3)pisp+lrsxC++6+YqrbdcVF53x98U5Hl5+i/Jsg2A2LGzeZUqOBma5FRhywMfcaB4FeiD+JDD
4rkLJVEChKZ5HsNYeGWclRn7O5gSFgU0eZAMpkmC5XCDNv5G2A3yPEhBSuWLErtfxFQaLQLs
td1oQHyL3JBtpmAKF/KBp0Ztqd+s8wV0qJW6sQhpv+sYQOeUdPm+xR42KN/7EDwdp/u9XbZo
6wxIHI631G4sEHf5Ay</vt:lpwstr>
  </property>
  <property fmtid="{D5CDD505-2E9C-101B-9397-08002B2CF9AE}" pid="10" name="_2015_ms_pID_7253431">
    <vt:lpwstr>htaxBmYZjy0cfH8mWWay1yJnZxlwdp2gO04KTF3jzAOk1N3RtvuX9e
CL52lG8WzW1q8l24UbPZ6azS3I/XfuGcqZGe6em5zM36mOKROSdmYJST3XAzmMR2T6a4N5o9
LgnmuyPwTBLQyN2PH9woH3Gq5MrkHm9Q6XGdnuWDX5UHgxmhYES7V9HEcyopdkH5pAugLULH
lQ74Q9g46Bwt4UemWZYAyrCDocfM1HA+hG/a</vt:lpwstr>
  </property>
  <property fmtid="{D5CDD505-2E9C-101B-9397-08002B2CF9AE}" pid="11" name="_2015_ms_pID_7253432">
    <vt:lpwstr>MQ==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1642843116</vt:lpwstr>
  </property>
</Properties>
</file>